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0"/>
          <w:szCs w:val="40"/>
        </w:rPr>
      </w:pPr>
      <w:r>
        <w:rPr>
          <w:rFonts w:hint="eastAsia" w:ascii="宋体" w:hAnsi="宋体" w:eastAsia="宋体" w:cs="宋体"/>
          <w:b/>
          <w:bCs/>
          <w:sz w:val="40"/>
          <w:szCs w:val="40"/>
          <w:lang w:eastAsia="zh-CN"/>
        </w:rPr>
        <w:t>绥化市</w:t>
      </w:r>
      <w:r>
        <w:rPr>
          <w:rFonts w:hint="eastAsia" w:ascii="宋体" w:hAnsi="宋体" w:eastAsia="宋体" w:cs="宋体"/>
          <w:b/>
          <w:bCs/>
          <w:sz w:val="40"/>
          <w:szCs w:val="40"/>
        </w:rPr>
        <w:t>住房公积金</w:t>
      </w:r>
      <w:r>
        <w:rPr>
          <w:rFonts w:hint="eastAsia" w:ascii="宋体" w:hAnsi="宋体" w:eastAsia="宋体" w:cs="宋体"/>
          <w:b/>
          <w:bCs/>
          <w:sz w:val="40"/>
          <w:szCs w:val="40"/>
          <w:lang w:val="en-US" w:eastAsia="zh-CN"/>
        </w:rPr>
        <w:t>2018</w:t>
      </w:r>
      <w:r>
        <w:rPr>
          <w:rFonts w:hint="eastAsia" w:ascii="宋体" w:hAnsi="宋体" w:eastAsia="宋体" w:cs="宋体"/>
          <w:b/>
          <w:bCs/>
          <w:sz w:val="40"/>
          <w:szCs w:val="40"/>
        </w:rPr>
        <w:t>年年度报告</w:t>
      </w:r>
    </w:p>
    <w:p>
      <w:pPr>
        <w:spacing w:line="360" w:lineRule="auto"/>
        <w:jc w:val="center"/>
        <w:rPr>
          <w:rFonts w:hint="eastAsia" w:ascii="宋体" w:hAnsi="宋体" w:eastAsia="宋体" w:cs="宋体"/>
          <w:b/>
          <w:bCs/>
          <w:sz w:val="40"/>
          <w:szCs w:val="40"/>
        </w:rPr>
      </w:pPr>
    </w:p>
    <w:p>
      <w:pPr>
        <w:adjustRightInd w:val="0"/>
        <w:snapToGrid w:val="0"/>
        <w:spacing w:line="360" w:lineRule="auto"/>
        <w:ind w:firstLine="636"/>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根据国务院《住房公积金管理条例》和住房</w:t>
      </w:r>
      <w:r>
        <w:rPr>
          <w:rFonts w:hint="eastAsia" w:ascii="仿宋_GB2312" w:hAnsi="仿宋_GB2312" w:eastAsia="仿宋_GB2312"/>
          <w:color w:val="000000"/>
          <w:sz w:val="32"/>
          <w:szCs w:val="32"/>
          <w:lang w:eastAsia="zh-CN"/>
        </w:rPr>
        <w:t>和</w:t>
      </w:r>
      <w:r>
        <w:rPr>
          <w:rFonts w:hint="eastAsia" w:ascii="仿宋_GB2312" w:hAnsi="仿宋_GB2312" w:eastAsia="仿宋_GB2312"/>
          <w:color w:val="000000"/>
          <w:sz w:val="32"/>
          <w:szCs w:val="32"/>
        </w:rPr>
        <w:t>城乡建设部、财政部、人民银行《关于健全住房公积金信息披露制度的通知》(建金〔2015〕26号)的规定，经住房公积金管理委员会审议通过，现将</w:t>
      </w:r>
      <w:r>
        <w:rPr>
          <w:rFonts w:hint="eastAsia" w:ascii="仿宋_GB2312" w:hAnsi="仿宋_GB2312" w:eastAsia="仿宋_GB2312"/>
          <w:color w:val="000000"/>
          <w:sz w:val="32"/>
          <w:szCs w:val="32"/>
          <w:lang w:eastAsia="zh-CN"/>
        </w:rPr>
        <w:t>绥化市</w:t>
      </w:r>
      <w:r>
        <w:rPr>
          <w:rFonts w:hint="eastAsia" w:ascii="仿宋_GB2312" w:hAnsi="仿宋_GB2312" w:eastAsia="仿宋_GB2312"/>
          <w:color w:val="000000"/>
          <w:sz w:val="32"/>
          <w:szCs w:val="32"/>
        </w:rPr>
        <w:t>住房公积金</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年年度报告公布如下：</w:t>
      </w:r>
    </w:p>
    <w:p>
      <w:pPr>
        <w:adjustRightInd w:val="0"/>
        <w:snapToGrid w:val="0"/>
        <w:spacing w:line="360" w:lineRule="auto"/>
        <w:ind w:firstLine="636"/>
        <w:jc w:val="left"/>
        <w:rPr>
          <w:rFonts w:hint="eastAsia" w:ascii="黑体" w:hAnsi="黑体" w:eastAsia="黑体"/>
          <w:bCs/>
          <w:color w:val="000000"/>
          <w:sz w:val="32"/>
          <w:szCs w:val="32"/>
        </w:rPr>
      </w:pPr>
      <w:r>
        <w:rPr>
          <w:rFonts w:hint="eastAsia" w:ascii="黑体" w:hAnsi="黑体" w:eastAsia="黑体"/>
          <w:bCs/>
          <w:color w:val="000000"/>
          <w:sz w:val="32"/>
          <w:szCs w:val="32"/>
        </w:rPr>
        <w:t>一、机构概况</w:t>
      </w:r>
    </w:p>
    <w:p>
      <w:pPr>
        <w:spacing w:line="360" w:lineRule="auto"/>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（一) 住房公积金管理委员会：</w:t>
      </w:r>
      <w:r>
        <w:rPr>
          <w:rFonts w:hint="eastAsia" w:ascii="仿宋_GB2312" w:hAnsi="仿宋_GB2312" w:eastAsia="仿宋_GB2312"/>
          <w:color w:val="000000"/>
          <w:sz w:val="32"/>
          <w:szCs w:val="32"/>
        </w:rPr>
        <w:t>住房公积金管理委员会有</w:t>
      </w:r>
      <w:r>
        <w:rPr>
          <w:rFonts w:hint="eastAsia" w:ascii="仿宋_GB2312" w:hAnsi="仿宋_GB2312" w:eastAsia="仿宋_GB2312"/>
          <w:color w:val="000000"/>
          <w:sz w:val="32"/>
          <w:szCs w:val="32"/>
          <w:lang w:val="en-US" w:eastAsia="zh-CN"/>
        </w:rPr>
        <w:t>19</w:t>
      </w:r>
      <w:r>
        <w:rPr>
          <w:rFonts w:hint="eastAsia" w:ascii="仿宋_GB2312" w:hAnsi="仿宋_GB2312" w:eastAsia="仿宋_GB2312"/>
          <w:color w:val="000000"/>
          <w:sz w:val="32"/>
          <w:szCs w:val="32"/>
        </w:rPr>
        <w:t>名委员，</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年召开</w:t>
      </w: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次会议，审议通过的事项主要包括：《绥化市住房公积金管理中心关于呈报2017年工作总结和2018年工作要点的报告（绥金管呈〔2018〕8号）》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《绥化市住房公积金管理中心2017年年度报告（绥金管呈〔2018〕9号）》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《绥化市住房公积金管理中心2018年归集使用计划及增值收益分配计划（绥金管呈〔2018〕10号）》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关于调整绥化市住房公积金管理委员会组成人员进行审议</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《绥化市住房公积金管理中心关于法院强制扣划及冻结住房公积金相关情况的汇报（绥金管呈〔2018〕62号）》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《绥化市住房公积金管理中心2018年部门预算编制情况的汇报说明（绥金管呈〔2018〕64号）》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《关于申请建立工会组织的请示（绥金管呈〔2018〕77号）》</w:t>
      </w:r>
      <w:r>
        <w:rPr>
          <w:rFonts w:hint="eastAsia" w:ascii="仿宋_GB2312" w:hAnsi="仿宋_GB2312" w:eastAsia="仿宋_GB2312"/>
          <w:color w:val="000000"/>
          <w:sz w:val="32"/>
          <w:szCs w:val="32"/>
          <w:lang w:eastAsia="zh-CN"/>
        </w:rPr>
        <w:t>等。</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（二）住房公积金管理中心：</w:t>
      </w:r>
      <w:r>
        <w:rPr>
          <w:rFonts w:hint="eastAsia" w:ascii="仿宋_GB2312" w:hAnsi="仿宋_GB2312" w:eastAsia="仿宋_GB2312"/>
          <w:color w:val="000000"/>
          <w:sz w:val="32"/>
          <w:szCs w:val="32"/>
        </w:rPr>
        <w:t>住房公积金管理中心为</w:t>
      </w:r>
      <w:r>
        <w:rPr>
          <w:rFonts w:hint="eastAsia" w:ascii="仿宋_GB2312" w:hAnsi="仿宋_GB2312" w:eastAsia="仿宋_GB2312"/>
          <w:color w:val="000000"/>
          <w:sz w:val="32"/>
          <w:szCs w:val="32"/>
          <w:u w:val="none"/>
          <w:lang w:eastAsia="zh-CN"/>
        </w:rPr>
        <w:t>隶属绥化市政府</w:t>
      </w:r>
      <w:r>
        <w:rPr>
          <w:rFonts w:hint="eastAsia" w:ascii="仿宋_GB2312" w:hAnsi="仿宋_GB2312" w:eastAsia="仿宋_GB2312"/>
          <w:color w:val="000000"/>
          <w:sz w:val="32"/>
          <w:szCs w:val="32"/>
        </w:rPr>
        <w:t>不以营利为目的</w:t>
      </w:r>
      <w:r>
        <w:rPr>
          <w:rFonts w:hint="eastAsia" w:ascii="仿宋_GB2312" w:hAnsi="仿宋_GB2312" w:eastAsia="仿宋_GB2312"/>
          <w:color w:val="000000"/>
          <w:sz w:val="32"/>
          <w:szCs w:val="32"/>
          <w:lang w:eastAsia="zh-CN"/>
        </w:rPr>
        <w:t>的自筹自支</w:t>
      </w:r>
      <w:r>
        <w:rPr>
          <w:rFonts w:hint="eastAsia" w:ascii="仿宋_GB2312" w:hAnsi="仿宋_GB2312" w:eastAsia="仿宋_GB2312"/>
          <w:color w:val="000000"/>
          <w:sz w:val="32"/>
          <w:szCs w:val="32"/>
        </w:rPr>
        <w:t>事业单位</w:t>
      </w:r>
      <w:r>
        <w:rPr>
          <w:rFonts w:hint="eastAsia" w:ascii="仿宋_GB2312" w:hAnsi="仿宋_GB2312" w:eastAsia="仿宋_GB2312" w:cs="宋体"/>
          <w:color w:val="000000"/>
          <w:kern w:val="0"/>
          <w:sz w:val="32"/>
          <w:szCs w:val="32"/>
        </w:rPr>
        <w:t>，</w:t>
      </w:r>
      <w:r>
        <w:rPr>
          <w:rFonts w:hint="eastAsia" w:ascii="仿宋_GB2312" w:hAnsi="仿宋_GB2312" w:eastAsia="仿宋_GB2312"/>
          <w:color w:val="000000"/>
          <w:sz w:val="32"/>
          <w:szCs w:val="32"/>
        </w:rPr>
        <w:t>设</w:t>
      </w:r>
      <w:r>
        <w:rPr>
          <w:rFonts w:hint="eastAsia" w:ascii="仿宋_GB2312" w:hAnsi="仿宋_GB2312" w:eastAsia="仿宋_GB2312"/>
          <w:color w:val="000000"/>
          <w:sz w:val="32"/>
          <w:szCs w:val="32"/>
          <w:lang w:val="en-US" w:eastAsia="zh-CN"/>
        </w:rPr>
        <w:t>7</w:t>
      </w:r>
      <w:r>
        <w:rPr>
          <w:rFonts w:hint="eastAsia" w:ascii="仿宋_GB2312" w:hAnsi="仿宋_GB2312" w:eastAsia="仿宋_GB2312"/>
          <w:color w:val="000000"/>
          <w:sz w:val="32"/>
          <w:szCs w:val="32"/>
        </w:rPr>
        <w:t>个科，</w:t>
      </w:r>
      <w:r>
        <w:rPr>
          <w:rFonts w:hint="eastAsia" w:ascii="仿宋_GB2312" w:hAnsi="仿宋_GB2312" w:eastAsia="仿宋_GB2312"/>
          <w:color w:val="000000"/>
          <w:sz w:val="32"/>
          <w:szCs w:val="32"/>
          <w:lang w:val="en-US" w:eastAsia="zh-CN"/>
        </w:rPr>
        <w:t>9</w:t>
      </w:r>
      <w:r>
        <w:rPr>
          <w:rFonts w:hint="eastAsia" w:ascii="仿宋_GB2312" w:hAnsi="仿宋_GB2312" w:eastAsia="仿宋_GB2312"/>
          <w:color w:val="000000"/>
          <w:sz w:val="32"/>
          <w:szCs w:val="32"/>
        </w:rPr>
        <w:t>个管理部。从业人员</w:t>
      </w:r>
      <w:r>
        <w:rPr>
          <w:rFonts w:hint="eastAsia" w:ascii="仿宋_GB2312" w:hAnsi="仿宋_GB2312" w:eastAsia="仿宋_GB2312"/>
          <w:color w:val="000000"/>
          <w:sz w:val="32"/>
          <w:szCs w:val="32"/>
          <w:lang w:val="en-US" w:eastAsia="zh-CN"/>
        </w:rPr>
        <w:t>120</w:t>
      </w:r>
      <w:r>
        <w:rPr>
          <w:rFonts w:hint="eastAsia" w:ascii="仿宋_GB2312" w:hAnsi="仿宋_GB2312" w:eastAsia="仿宋_GB2312"/>
          <w:color w:val="000000"/>
          <w:sz w:val="32"/>
          <w:szCs w:val="32"/>
        </w:rPr>
        <w:t>人，其中，在编</w:t>
      </w:r>
      <w:r>
        <w:rPr>
          <w:rFonts w:hint="eastAsia" w:ascii="仿宋_GB2312" w:hAnsi="仿宋_GB2312" w:eastAsia="仿宋_GB2312"/>
          <w:color w:val="000000"/>
          <w:sz w:val="32"/>
          <w:szCs w:val="32"/>
          <w:lang w:val="en-US" w:eastAsia="zh-CN"/>
        </w:rPr>
        <w:t>70</w:t>
      </w:r>
      <w:r>
        <w:rPr>
          <w:rFonts w:hint="eastAsia" w:ascii="仿宋_GB2312" w:hAnsi="仿宋_GB2312" w:eastAsia="仿宋_GB2312"/>
          <w:color w:val="000000"/>
          <w:sz w:val="32"/>
          <w:szCs w:val="32"/>
        </w:rPr>
        <w:t>人，非在编</w:t>
      </w:r>
      <w:r>
        <w:rPr>
          <w:rFonts w:hint="eastAsia" w:ascii="仿宋_GB2312" w:hAnsi="仿宋_GB2312" w:eastAsia="仿宋_GB2312"/>
          <w:color w:val="000000"/>
          <w:sz w:val="32"/>
          <w:szCs w:val="32"/>
          <w:lang w:val="en-US" w:eastAsia="zh-CN"/>
        </w:rPr>
        <w:t>50</w:t>
      </w:r>
      <w:r>
        <w:rPr>
          <w:rFonts w:hint="eastAsia" w:ascii="仿宋_GB2312" w:hAnsi="仿宋_GB2312" w:eastAsia="仿宋_GB2312"/>
          <w:color w:val="000000"/>
          <w:sz w:val="32"/>
          <w:szCs w:val="32"/>
        </w:rPr>
        <w:t xml:space="preserve">人。       </w:t>
      </w:r>
    </w:p>
    <w:p>
      <w:pPr>
        <w:adjustRightInd w:val="0"/>
        <w:snapToGrid w:val="0"/>
        <w:spacing w:line="360" w:lineRule="auto"/>
        <w:ind w:firstLine="626" w:firstLineChars="200"/>
        <w:jc w:val="left"/>
        <w:rPr>
          <w:rFonts w:hint="eastAsia" w:ascii="黑体" w:hAnsi="黑体" w:eastAsia="黑体"/>
          <w:color w:val="000000"/>
          <w:sz w:val="32"/>
          <w:szCs w:val="32"/>
        </w:rPr>
      </w:pPr>
      <w:r>
        <w:rPr>
          <w:rFonts w:hint="eastAsia" w:ascii="黑体" w:hAnsi="黑体" w:eastAsia="黑体"/>
          <w:color w:val="000000"/>
          <w:sz w:val="32"/>
          <w:szCs w:val="32"/>
        </w:rPr>
        <w:t>二、业务运行情况</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b/>
          <w:color w:val="000000"/>
          <w:sz w:val="32"/>
          <w:szCs w:val="32"/>
        </w:rPr>
        <w:t>（一）缴存：</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年，新开户单位</w:t>
      </w:r>
      <w:r>
        <w:rPr>
          <w:rFonts w:hint="eastAsia" w:ascii="仿宋_GB2312" w:hAnsi="仿宋_GB2312" w:eastAsia="仿宋_GB2312"/>
          <w:color w:val="000000"/>
          <w:sz w:val="32"/>
          <w:szCs w:val="32"/>
          <w:lang w:val="en-US" w:eastAsia="zh-CN"/>
        </w:rPr>
        <w:t>150</w:t>
      </w:r>
      <w:r>
        <w:rPr>
          <w:rFonts w:hint="eastAsia" w:ascii="仿宋_GB2312" w:hAnsi="仿宋_GB2312" w:eastAsia="仿宋_GB2312"/>
          <w:color w:val="000000"/>
          <w:sz w:val="32"/>
          <w:szCs w:val="32"/>
        </w:rPr>
        <w:t>家,实缴单位</w:t>
      </w:r>
      <w:r>
        <w:rPr>
          <w:rFonts w:hint="eastAsia" w:ascii="仿宋_GB2312" w:hAnsi="仿宋_GB2312" w:eastAsia="仿宋_GB2312"/>
          <w:color w:val="000000"/>
          <w:sz w:val="32"/>
          <w:szCs w:val="32"/>
          <w:lang w:val="en-US" w:eastAsia="zh-CN"/>
        </w:rPr>
        <w:t>3011</w:t>
      </w:r>
      <w:r>
        <w:rPr>
          <w:rFonts w:hint="eastAsia" w:ascii="仿宋_GB2312" w:hAnsi="仿宋_GB2312" w:eastAsia="仿宋_GB2312"/>
          <w:color w:val="000000"/>
          <w:sz w:val="32"/>
          <w:szCs w:val="32"/>
        </w:rPr>
        <w:t>家，净增单位</w:t>
      </w:r>
      <w:r>
        <w:rPr>
          <w:rFonts w:hint="eastAsia" w:ascii="仿宋_GB2312" w:hAnsi="仿宋_GB2312" w:eastAsia="仿宋_GB2312"/>
          <w:color w:val="000000"/>
          <w:sz w:val="32"/>
          <w:szCs w:val="32"/>
          <w:lang w:val="en-US" w:eastAsia="zh-CN"/>
        </w:rPr>
        <w:t>-130</w:t>
      </w:r>
      <w:r>
        <w:rPr>
          <w:rFonts w:hint="eastAsia" w:ascii="仿宋_GB2312" w:hAnsi="仿宋_GB2312" w:eastAsia="仿宋_GB2312"/>
          <w:color w:val="000000"/>
          <w:sz w:val="32"/>
          <w:szCs w:val="32"/>
        </w:rPr>
        <w:t>家；新开户职工</w:t>
      </w:r>
      <w:r>
        <w:rPr>
          <w:rFonts w:hint="eastAsia" w:ascii="仿宋_GB2312" w:hAnsi="仿宋_GB2312" w:eastAsia="仿宋_GB2312"/>
          <w:color w:val="000000"/>
          <w:sz w:val="32"/>
          <w:szCs w:val="32"/>
          <w:lang w:val="en-US" w:eastAsia="zh-CN"/>
        </w:rPr>
        <w:t>1.09</w:t>
      </w:r>
      <w:r>
        <w:rPr>
          <w:rFonts w:hint="eastAsia" w:ascii="仿宋_GB2312" w:hAnsi="仿宋_GB2312" w:eastAsia="仿宋_GB2312"/>
          <w:color w:val="000000"/>
          <w:sz w:val="32"/>
          <w:szCs w:val="32"/>
        </w:rPr>
        <w:t>万人，实缴职工</w:t>
      </w:r>
      <w:r>
        <w:rPr>
          <w:rFonts w:hint="eastAsia" w:ascii="仿宋_GB2312" w:hAnsi="仿宋_GB2312" w:eastAsia="仿宋_GB2312"/>
          <w:color w:val="000000"/>
          <w:sz w:val="32"/>
          <w:szCs w:val="32"/>
          <w:lang w:val="en-US" w:eastAsia="zh-CN"/>
        </w:rPr>
        <w:t>15.81</w:t>
      </w:r>
      <w:r>
        <w:rPr>
          <w:rFonts w:hint="eastAsia" w:ascii="仿宋_GB2312" w:hAnsi="仿宋_GB2312" w:eastAsia="仿宋_GB2312"/>
          <w:color w:val="000000"/>
          <w:sz w:val="32"/>
          <w:szCs w:val="32"/>
        </w:rPr>
        <w:t>万人，净增职工</w:t>
      </w:r>
      <w:r>
        <w:rPr>
          <w:rFonts w:hint="eastAsia" w:ascii="仿宋_GB2312" w:hAnsi="仿宋_GB2312" w:eastAsia="仿宋_GB2312"/>
          <w:color w:val="000000"/>
          <w:sz w:val="32"/>
          <w:szCs w:val="32"/>
          <w:lang w:val="en-US" w:eastAsia="zh-CN"/>
        </w:rPr>
        <w:t>0.86</w:t>
      </w:r>
      <w:r>
        <w:rPr>
          <w:rFonts w:hint="eastAsia" w:ascii="仿宋_GB2312" w:hAnsi="仿宋_GB2312" w:eastAsia="仿宋_GB2312"/>
          <w:color w:val="000000"/>
          <w:sz w:val="32"/>
          <w:szCs w:val="32"/>
        </w:rPr>
        <w:t>万人；缴存额</w:t>
      </w:r>
      <w:r>
        <w:rPr>
          <w:rFonts w:hint="eastAsia" w:ascii="仿宋_GB2312" w:hAnsi="仿宋_GB2312" w:eastAsia="仿宋_GB2312"/>
          <w:color w:val="000000"/>
          <w:sz w:val="32"/>
          <w:szCs w:val="32"/>
          <w:lang w:val="en-US" w:eastAsia="zh-CN"/>
        </w:rPr>
        <w:t>15.30</w:t>
      </w:r>
      <w:r>
        <w:rPr>
          <w:rFonts w:hint="eastAsia" w:ascii="仿宋_GB2312" w:hAnsi="仿宋_GB2312" w:eastAsia="仿宋_GB2312"/>
          <w:color w:val="000000"/>
          <w:sz w:val="32"/>
          <w:szCs w:val="32"/>
        </w:rPr>
        <w:t>亿元，同比增长</w:t>
      </w:r>
      <w:r>
        <w:rPr>
          <w:rFonts w:hint="eastAsia" w:ascii="仿宋_GB2312" w:hAnsi="仿宋_GB2312" w:eastAsia="仿宋_GB2312"/>
          <w:color w:val="000000"/>
          <w:sz w:val="32"/>
          <w:szCs w:val="32"/>
          <w:lang w:val="en-US" w:eastAsia="zh-CN"/>
        </w:rPr>
        <w:t>5.01</w:t>
      </w:r>
      <w:r>
        <w:rPr>
          <w:rFonts w:hint="eastAsia" w:ascii="仿宋_GB2312" w:hAnsi="仿宋_GB2312" w:eastAsia="仿宋_GB2312"/>
          <w:color w:val="000000"/>
          <w:sz w:val="32"/>
          <w:szCs w:val="32"/>
        </w:rPr>
        <w:t>%</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2018</w:t>
      </w:r>
      <w:r>
        <w:rPr>
          <w:rFonts w:hint="eastAsia" w:ascii="仿宋_GB2312" w:hAnsi="仿宋_GB2312" w:eastAsia="仿宋_GB2312"/>
          <w:color w:val="000000"/>
          <w:sz w:val="32"/>
          <w:szCs w:val="32"/>
        </w:rPr>
        <w:t>年末，缴存总额</w:t>
      </w:r>
      <w:r>
        <w:rPr>
          <w:rFonts w:hint="eastAsia" w:ascii="仿宋_GB2312" w:hAnsi="仿宋_GB2312" w:eastAsia="仿宋_GB2312"/>
          <w:color w:val="000000"/>
          <w:sz w:val="32"/>
          <w:szCs w:val="32"/>
          <w:lang w:val="en-US" w:eastAsia="zh-CN"/>
        </w:rPr>
        <w:t>100.37</w:t>
      </w:r>
      <w:r>
        <w:rPr>
          <w:rFonts w:hint="eastAsia" w:ascii="仿宋_GB2312" w:hAnsi="仿宋_GB2312" w:eastAsia="仿宋_GB2312"/>
          <w:color w:val="000000"/>
          <w:sz w:val="32"/>
          <w:szCs w:val="32"/>
        </w:rPr>
        <w:t>亿元，同比增长</w:t>
      </w:r>
      <w:r>
        <w:rPr>
          <w:rFonts w:hint="eastAsia" w:ascii="仿宋_GB2312" w:hAnsi="仿宋_GB2312" w:eastAsia="仿宋_GB2312"/>
          <w:color w:val="000000"/>
          <w:sz w:val="32"/>
          <w:szCs w:val="32"/>
          <w:lang w:val="en-US" w:eastAsia="zh-CN"/>
        </w:rPr>
        <w:t>17.97</w:t>
      </w:r>
      <w:r>
        <w:rPr>
          <w:rFonts w:hint="eastAsia" w:ascii="仿宋_GB2312" w:hAnsi="仿宋_GB2312" w:eastAsia="仿宋_GB2312"/>
          <w:color w:val="000000"/>
          <w:sz w:val="32"/>
          <w:szCs w:val="32"/>
        </w:rPr>
        <w:t>%；缴存余额</w:t>
      </w:r>
      <w:r>
        <w:rPr>
          <w:rFonts w:hint="eastAsia" w:ascii="仿宋_GB2312" w:hAnsi="仿宋_GB2312" w:eastAsia="仿宋_GB2312"/>
          <w:color w:val="000000"/>
          <w:sz w:val="32"/>
          <w:szCs w:val="32"/>
          <w:lang w:val="en-US" w:eastAsia="zh-CN"/>
        </w:rPr>
        <w:t>62.78</w:t>
      </w:r>
      <w:r>
        <w:rPr>
          <w:rFonts w:hint="eastAsia" w:ascii="仿宋_GB2312" w:hAnsi="仿宋_GB2312" w:eastAsia="仿宋_GB2312"/>
          <w:color w:val="000000"/>
          <w:sz w:val="32"/>
          <w:szCs w:val="32"/>
        </w:rPr>
        <w:t>亿元，同比增长</w:t>
      </w:r>
      <w:r>
        <w:rPr>
          <w:rFonts w:hint="eastAsia" w:ascii="仿宋_GB2312" w:hAnsi="仿宋_GB2312" w:eastAsia="仿宋_GB2312"/>
          <w:color w:val="000000"/>
          <w:sz w:val="32"/>
          <w:szCs w:val="32"/>
          <w:lang w:val="en-US" w:eastAsia="zh-CN"/>
        </w:rPr>
        <w:t>12.71</w:t>
      </w:r>
      <w:r>
        <w:rPr>
          <w:rFonts w:hint="eastAsia" w:ascii="仿宋_GB2312" w:hAnsi="仿宋_GB2312" w:eastAsia="仿宋_GB2312"/>
          <w:color w:val="000000"/>
          <w:sz w:val="32"/>
          <w:szCs w:val="32"/>
        </w:rPr>
        <w:t>%</w:t>
      </w:r>
      <w:r>
        <w:rPr>
          <w:rFonts w:hint="eastAsia" w:ascii="仿宋_GB2312" w:hAnsi="仿宋_GB2312" w:eastAsia="仿宋_GB2312"/>
          <w:sz w:val="32"/>
          <w:szCs w:val="32"/>
        </w:rPr>
        <w:t>。</w:t>
      </w:r>
    </w:p>
    <w:p>
      <w:pPr>
        <w:adjustRightInd w:val="0"/>
        <w:snapToGrid w:val="0"/>
        <w:spacing w:line="360" w:lineRule="auto"/>
        <w:ind w:firstLine="626" w:firstLineChars="200"/>
        <w:jc w:val="left"/>
        <w:rPr>
          <w:rFonts w:hint="eastAsia" w:ascii="仿宋_GB2312" w:hAnsi="仿宋_GB2312" w:eastAsia="仿宋_GB2312"/>
          <w:bCs/>
          <w:color w:val="000000"/>
          <w:sz w:val="32"/>
          <w:szCs w:val="32"/>
          <w:lang w:eastAsia="zh-CN"/>
        </w:rPr>
      </w:pPr>
      <w:r>
        <w:rPr>
          <w:rFonts w:hint="eastAsia" w:ascii="仿宋_GB2312" w:hAnsi="仿宋_GB2312" w:eastAsia="仿宋_GB2312"/>
          <w:bCs/>
          <w:color w:val="000000"/>
          <w:sz w:val="32"/>
          <w:szCs w:val="32"/>
        </w:rPr>
        <w:t>受委托办理住房公积金缴存业务的银行</w:t>
      </w:r>
      <w:r>
        <w:rPr>
          <w:rFonts w:hint="eastAsia" w:ascii="仿宋_GB2312" w:hAnsi="仿宋_GB2312" w:eastAsia="仿宋_GB2312"/>
          <w:bCs/>
          <w:color w:val="000000"/>
          <w:sz w:val="32"/>
          <w:szCs w:val="32"/>
          <w:lang w:val="en-US" w:eastAsia="zh-CN"/>
        </w:rPr>
        <w:t>2</w:t>
      </w:r>
      <w:r>
        <w:rPr>
          <w:rFonts w:hint="eastAsia" w:ascii="仿宋_GB2312" w:hAnsi="仿宋_GB2312" w:eastAsia="仿宋_GB2312"/>
          <w:bCs/>
          <w:color w:val="000000"/>
          <w:sz w:val="32"/>
          <w:szCs w:val="32"/>
        </w:rPr>
        <w:t>家</w:t>
      </w:r>
      <w:r>
        <w:rPr>
          <w:rFonts w:hint="eastAsia" w:ascii="仿宋_GB2312" w:hAnsi="仿宋_GB2312" w:eastAsia="仿宋_GB2312"/>
          <w:bCs/>
          <w:color w:val="000000"/>
          <w:sz w:val="32"/>
          <w:szCs w:val="32"/>
          <w:lang w:eastAsia="zh-CN"/>
        </w:rPr>
        <w:t>。</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（二）提取</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年，提取额</w:t>
      </w:r>
      <w:r>
        <w:rPr>
          <w:rFonts w:hint="eastAsia" w:ascii="仿宋_GB2312" w:hAnsi="仿宋_GB2312" w:eastAsia="仿宋_GB2312"/>
          <w:color w:val="000000"/>
          <w:sz w:val="32"/>
          <w:szCs w:val="32"/>
          <w:lang w:val="en-US" w:eastAsia="zh-CN"/>
        </w:rPr>
        <w:t>8.21</w:t>
      </w:r>
      <w:r>
        <w:rPr>
          <w:rFonts w:hint="eastAsia" w:ascii="仿宋_GB2312" w:hAnsi="仿宋_GB2312" w:eastAsia="仿宋_GB2312"/>
          <w:color w:val="000000"/>
          <w:sz w:val="32"/>
          <w:szCs w:val="32"/>
        </w:rPr>
        <w:t>亿元，同比增长</w:t>
      </w:r>
      <w:r>
        <w:rPr>
          <w:rFonts w:hint="eastAsia" w:ascii="仿宋_GB2312" w:hAnsi="仿宋_GB2312" w:eastAsia="仿宋_GB2312"/>
          <w:color w:val="000000"/>
          <w:sz w:val="32"/>
          <w:szCs w:val="32"/>
          <w:lang w:val="en-US" w:eastAsia="zh-CN"/>
        </w:rPr>
        <w:t>31.78</w:t>
      </w:r>
      <w:r>
        <w:rPr>
          <w:rFonts w:hint="eastAsia" w:ascii="仿宋_GB2312" w:hAnsi="仿宋_GB2312" w:eastAsia="仿宋_GB2312"/>
          <w:color w:val="000000"/>
          <w:sz w:val="32"/>
          <w:szCs w:val="32"/>
        </w:rPr>
        <w:t>%；</w:t>
      </w:r>
      <w:r>
        <w:rPr>
          <w:rFonts w:hint="eastAsia" w:ascii="仿宋_GB2312" w:hAnsi="仿宋_GB2312" w:eastAsia="仿宋_GB2312"/>
          <w:sz w:val="32"/>
          <w:szCs w:val="32"/>
          <w:lang w:eastAsia="zh-CN"/>
        </w:rPr>
        <w:t>占当年缴存额的</w:t>
      </w:r>
      <w:r>
        <w:rPr>
          <w:rFonts w:hint="eastAsia" w:ascii="仿宋_GB2312" w:hAnsi="仿宋_GB2312" w:eastAsia="仿宋_GB2312"/>
          <w:sz w:val="32"/>
          <w:szCs w:val="32"/>
          <w:lang w:val="en-US" w:eastAsia="zh-CN"/>
        </w:rPr>
        <w:t>53.66</w:t>
      </w:r>
      <w:r>
        <w:rPr>
          <w:rFonts w:hint="eastAsia" w:ascii="仿宋_GB2312" w:hAnsi="仿宋_GB2312" w:eastAsia="仿宋_GB2312"/>
          <w:color w:val="000000"/>
          <w:sz w:val="32"/>
          <w:szCs w:val="32"/>
        </w:rPr>
        <w:t>%，比上年增加</w:t>
      </w:r>
      <w:r>
        <w:rPr>
          <w:rFonts w:hint="eastAsia" w:ascii="仿宋_GB2312" w:hAnsi="仿宋_GB2312" w:eastAsia="仿宋_GB2312"/>
          <w:color w:val="000000"/>
          <w:sz w:val="32"/>
          <w:szCs w:val="32"/>
          <w:lang w:val="en-US" w:eastAsia="zh-CN"/>
        </w:rPr>
        <w:t>10.9</w:t>
      </w:r>
      <w:r>
        <w:rPr>
          <w:rFonts w:hint="eastAsia" w:ascii="仿宋_GB2312" w:hAnsi="仿宋_GB2312" w:eastAsia="仿宋_GB2312"/>
          <w:color w:val="000000"/>
          <w:sz w:val="32"/>
          <w:szCs w:val="32"/>
        </w:rPr>
        <w:t>个百分点。</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年末，提取总额</w:t>
      </w:r>
      <w:r>
        <w:rPr>
          <w:rFonts w:hint="eastAsia" w:ascii="仿宋_GB2312" w:hAnsi="仿宋_GB2312" w:eastAsia="仿宋_GB2312"/>
          <w:color w:val="000000"/>
          <w:sz w:val="32"/>
          <w:szCs w:val="32"/>
          <w:lang w:val="en-US" w:eastAsia="zh-CN"/>
        </w:rPr>
        <w:t>37.59</w:t>
      </w:r>
      <w:r>
        <w:rPr>
          <w:rFonts w:hint="eastAsia" w:ascii="仿宋_GB2312" w:hAnsi="仿宋_GB2312" w:eastAsia="仿宋_GB2312"/>
          <w:color w:val="000000"/>
          <w:sz w:val="32"/>
          <w:szCs w:val="32"/>
        </w:rPr>
        <w:t>亿元，同比增长</w:t>
      </w:r>
      <w:r>
        <w:rPr>
          <w:rFonts w:hint="eastAsia" w:ascii="仿宋_GB2312" w:hAnsi="仿宋_GB2312" w:eastAsia="仿宋_GB2312"/>
          <w:color w:val="000000"/>
          <w:sz w:val="32"/>
          <w:szCs w:val="32"/>
          <w:lang w:val="en-US" w:eastAsia="zh-CN"/>
        </w:rPr>
        <w:t>27.99</w:t>
      </w:r>
      <w:r>
        <w:rPr>
          <w:rFonts w:hint="eastAsia" w:ascii="仿宋_GB2312" w:hAnsi="仿宋_GB2312" w:eastAsia="仿宋_GB2312"/>
          <w:color w:val="000000"/>
          <w:sz w:val="32"/>
          <w:szCs w:val="32"/>
        </w:rPr>
        <w:t>%。</w:t>
      </w:r>
    </w:p>
    <w:p>
      <w:pPr>
        <w:adjustRightInd w:val="0"/>
        <w:snapToGrid w:val="0"/>
        <w:spacing w:line="360" w:lineRule="auto"/>
        <w:ind w:firstLine="636"/>
        <w:jc w:val="left"/>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（三）贷款</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1.个人住房贷款：</w:t>
      </w:r>
      <w:r>
        <w:rPr>
          <w:rFonts w:hint="eastAsia" w:ascii="仿宋_GB2312" w:hAnsi="仿宋_GB2312" w:eastAsia="仿宋_GB2312"/>
          <w:bCs/>
          <w:color w:val="000000"/>
          <w:sz w:val="32"/>
          <w:szCs w:val="32"/>
        </w:rPr>
        <w:t>个人住房贷款最高额度</w:t>
      </w:r>
      <w:r>
        <w:rPr>
          <w:rFonts w:hint="eastAsia" w:ascii="仿宋_GB2312" w:hAnsi="仿宋_GB2312" w:eastAsia="仿宋_GB2312"/>
          <w:bCs/>
          <w:color w:val="000000"/>
          <w:sz w:val="32"/>
          <w:szCs w:val="32"/>
          <w:lang w:val="en-US" w:eastAsia="zh-CN"/>
        </w:rPr>
        <w:t>90</w:t>
      </w:r>
      <w:r>
        <w:rPr>
          <w:rFonts w:hint="eastAsia" w:ascii="仿宋_GB2312" w:hAnsi="仿宋_GB2312" w:eastAsia="仿宋_GB2312"/>
          <w:bCs/>
          <w:color w:val="000000"/>
          <w:sz w:val="32"/>
          <w:szCs w:val="32"/>
        </w:rPr>
        <w:t>万元，其中，单缴存职工最高额度</w:t>
      </w:r>
      <w:r>
        <w:rPr>
          <w:rFonts w:hint="eastAsia" w:ascii="仿宋_GB2312" w:hAnsi="仿宋_GB2312" w:eastAsia="仿宋_GB2312"/>
          <w:bCs/>
          <w:color w:val="000000"/>
          <w:sz w:val="32"/>
          <w:szCs w:val="32"/>
          <w:lang w:val="en-US" w:eastAsia="zh-CN"/>
        </w:rPr>
        <w:t>60</w:t>
      </w:r>
      <w:r>
        <w:rPr>
          <w:rFonts w:hint="eastAsia" w:ascii="仿宋_GB2312" w:hAnsi="仿宋_GB2312" w:eastAsia="仿宋_GB2312"/>
          <w:bCs/>
          <w:color w:val="000000"/>
          <w:sz w:val="32"/>
          <w:szCs w:val="32"/>
        </w:rPr>
        <w:t>万元，双缴存职工最高额度</w:t>
      </w:r>
      <w:r>
        <w:rPr>
          <w:rFonts w:hint="eastAsia" w:ascii="仿宋_GB2312" w:hAnsi="仿宋_GB2312" w:eastAsia="仿宋_GB2312"/>
          <w:bCs/>
          <w:color w:val="000000"/>
          <w:sz w:val="32"/>
          <w:szCs w:val="32"/>
          <w:lang w:val="en-US" w:eastAsia="zh-CN"/>
        </w:rPr>
        <w:t>90</w:t>
      </w:r>
      <w:r>
        <w:rPr>
          <w:rFonts w:hint="eastAsia" w:ascii="仿宋_GB2312" w:hAnsi="仿宋_GB2312" w:eastAsia="仿宋_GB2312"/>
          <w:bCs/>
          <w:color w:val="000000"/>
          <w:sz w:val="32"/>
          <w:szCs w:val="32"/>
        </w:rPr>
        <w:t>万元。</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年，发放个人住房贷款</w:t>
      </w:r>
      <w:r>
        <w:rPr>
          <w:rFonts w:hint="eastAsia" w:ascii="仿宋_GB2312" w:hAnsi="仿宋_GB2312" w:eastAsia="仿宋_GB2312"/>
          <w:color w:val="000000"/>
          <w:sz w:val="32"/>
          <w:szCs w:val="32"/>
          <w:lang w:val="en-US" w:eastAsia="zh-CN"/>
        </w:rPr>
        <w:t>0.35</w:t>
      </w:r>
      <w:r>
        <w:rPr>
          <w:rFonts w:hint="eastAsia" w:ascii="仿宋_GB2312" w:hAnsi="仿宋_GB2312" w:eastAsia="仿宋_GB2312"/>
          <w:color w:val="000000"/>
          <w:sz w:val="32"/>
          <w:szCs w:val="32"/>
        </w:rPr>
        <w:t>万笔</w:t>
      </w:r>
      <w:r>
        <w:rPr>
          <w:rFonts w:hint="eastAsia" w:ascii="仿宋_GB2312" w:hAnsi="仿宋_GB2312" w:eastAsia="仿宋_GB2312"/>
          <w:color w:val="000000"/>
          <w:sz w:val="32"/>
          <w:szCs w:val="32"/>
          <w:lang w:val="en-US" w:eastAsia="zh-CN"/>
        </w:rPr>
        <w:t>8.7</w:t>
      </w:r>
      <w:r>
        <w:rPr>
          <w:rFonts w:hint="eastAsia" w:ascii="仿宋_GB2312" w:hAnsi="仿宋_GB2312" w:eastAsia="仿宋_GB2312"/>
          <w:color w:val="000000"/>
          <w:sz w:val="32"/>
          <w:szCs w:val="32"/>
        </w:rPr>
        <w:t>亿元，同比分别增长</w:t>
      </w:r>
      <w:r>
        <w:rPr>
          <w:rFonts w:hint="eastAsia" w:ascii="仿宋_GB2312" w:hAnsi="仿宋_GB2312" w:eastAsia="仿宋_GB2312"/>
          <w:color w:val="000000"/>
          <w:sz w:val="32"/>
          <w:szCs w:val="32"/>
          <w:lang w:val="en-US" w:eastAsia="zh-CN"/>
        </w:rPr>
        <w:t>9.38</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11.68</w:t>
      </w:r>
      <w:r>
        <w:rPr>
          <w:rFonts w:hint="eastAsia" w:ascii="仿宋_GB2312" w:hAnsi="仿宋_GB2312" w:eastAsia="仿宋_GB2312"/>
          <w:color w:val="000000"/>
          <w:sz w:val="32"/>
          <w:szCs w:val="32"/>
        </w:rPr>
        <w:t>%。</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年，回收个人住房贷款</w:t>
      </w:r>
      <w:r>
        <w:rPr>
          <w:rFonts w:hint="eastAsia" w:ascii="仿宋_GB2312" w:hAnsi="仿宋_GB2312" w:eastAsia="仿宋_GB2312"/>
          <w:color w:val="000000"/>
          <w:sz w:val="32"/>
          <w:szCs w:val="32"/>
          <w:lang w:val="en-US" w:eastAsia="zh-CN"/>
        </w:rPr>
        <w:t>4.86</w:t>
      </w:r>
      <w:r>
        <w:rPr>
          <w:rFonts w:hint="eastAsia" w:ascii="仿宋_GB2312" w:hAnsi="仿宋_GB2312" w:eastAsia="仿宋_GB2312"/>
          <w:color w:val="000000"/>
          <w:sz w:val="32"/>
          <w:szCs w:val="32"/>
        </w:rPr>
        <w:t>亿元。</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年末，累计发放个人住房贷款</w:t>
      </w:r>
      <w:r>
        <w:rPr>
          <w:rFonts w:hint="eastAsia" w:ascii="仿宋_GB2312" w:hAnsi="仿宋_GB2312" w:eastAsia="仿宋_GB2312"/>
          <w:color w:val="000000"/>
          <w:sz w:val="32"/>
          <w:szCs w:val="32"/>
          <w:lang w:val="en-US" w:eastAsia="zh-CN"/>
        </w:rPr>
        <w:t>3.83</w:t>
      </w:r>
      <w:r>
        <w:rPr>
          <w:rFonts w:hint="eastAsia" w:ascii="仿宋_GB2312" w:hAnsi="仿宋_GB2312" w:eastAsia="仿宋_GB2312"/>
          <w:color w:val="000000"/>
          <w:sz w:val="32"/>
          <w:szCs w:val="32"/>
        </w:rPr>
        <w:t>万笔</w:t>
      </w:r>
      <w:r>
        <w:rPr>
          <w:rFonts w:hint="eastAsia" w:ascii="仿宋_GB2312" w:hAnsi="仿宋_GB2312" w:eastAsia="仿宋_GB2312"/>
          <w:color w:val="000000"/>
          <w:sz w:val="32"/>
          <w:szCs w:val="32"/>
          <w:lang w:val="en-US" w:eastAsia="zh-CN"/>
        </w:rPr>
        <w:t>54.21</w:t>
      </w:r>
      <w:r>
        <w:rPr>
          <w:rFonts w:hint="eastAsia" w:ascii="仿宋_GB2312" w:hAnsi="仿宋_GB2312" w:eastAsia="仿宋_GB2312"/>
          <w:color w:val="000000"/>
          <w:sz w:val="32"/>
          <w:szCs w:val="32"/>
        </w:rPr>
        <w:t>亿元，贷款余额</w:t>
      </w:r>
      <w:r>
        <w:rPr>
          <w:rFonts w:hint="eastAsia" w:ascii="仿宋_GB2312" w:hAnsi="仿宋_GB2312" w:eastAsia="仿宋_GB2312"/>
          <w:color w:val="000000"/>
          <w:sz w:val="32"/>
          <w:szCs w:val="32"/>
          <w:lang w:val="en-US" w:eastAsia="zh-CN"/>
        </w:rPr>
        <w:t>32.39</w:t>
      </w:r>
      <w:r>
        <w:rPr>
          <w:rFonts w:hint="eastAsia" w:ascii="仿宋_GB2312" w:hAnsi="仿宋_GB2312" w:eastAsia="仿宋_GB2312"/>
          <w:color w:val="000000"/>
          <w:sz w:val="32"/>
          <w:szCs w:val="32"/>
        </w:rPr>
        <w:t>亿元，同比分别增长</w:t>
      </w:r>
      <w:r>
        <w:rPr>
          <w:rFonts w:hint="eastAsia" w:ascii="仿宋_GB2312" w:hAnsi="仿宋_GB2312" w:eastAsia="仿宋_GB2312"/>
          <w:color w:val="000000"/>
          <w:sz w:val="32"/>
          <w:szCs w:val="32"/>
          <w:lang w:val="en-US" w:eastAsia="zh-CN"/>
        </w:rPr>
        <w:t>10.06</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19.12</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13.41</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color="auto"/>
          <w:lang w:val="en-US" w:eastAsia="zh-CN"/>
        </w:rPr>
        <w:t xml:space="preserve"> </w:t>
      </w:r>
      <w:r>
        <w:rPr>
          <w:rFonts w:hint="eastAsia" w:ascii="仿宋_GB2312" w:hAnsi="仿宋_GB2312" w:eastAsia="仿宋_GB2312"/>
          <w:b/>
          <w:color w:val="000000"/>
          <w:sz w:val="32"/>
          <w:szCs w:val="32"/>
          <w:u w:val="single"/>
        </w:rPr>
        <w:t xml:space="preserve"> </w:t>
      </w:r>
      <w:r>
        <w:rPr>
          <w:rFonts w:hint="eastAsia" w:ascii="仿宋_GB2312" w:hAnsi="仿宋_GB2312" w:eastAsia="仿宋_GB2312"/>
          <w:color w:val="000000"/>
          <w:sz w:val="32"/>
          <w:szCs w:val="32"/>
        </w:rPr>
        <w:t>个人住房贷款</w:t>
      </w:r>
      <w:r>
        <w:rPr>
          <w:rFonts w:hint="eastAsia" w:ascii="仿宋_GB2312" w:hAnsi="仿宋_GB2312" w:eastAsia="仿宋_GB2312"/>
          <w:color w:val="000000"/>
          <w:sz w:val="32"/>
          <w:szCs w:val="32"/>
          <w:lang w:eastAsia="zh-CN"/>
        </w:rPr>
        <w:t>余额占缴存余额的</w:t>
      </w:r>
      <w:r>
        <w:rPr>
          <w:rFonts w:hint="eastAsia" w:ascii="仿宋_GB2312" w:hAnsi="仿宋_GB2312" w:eastAsia="仿宋_GB2312"/>
          <w:color w:val="000000"/>
          <w:sz w:val="32"/>
          <w:szCs w:val="32"/>
          <w:lang w:val="en-US" w:eastAsia="zh-CN"/>
        </w:rPr>
        <w:t>51.59</w:t>
      </w:r>
      <w:r>
        <w:rPr>
          <w:rFonts w:hint="eastAsia" w:ascii="仿宋_GB2312" w:hAnsi="仿宋_GB2312" w:eastAsia="仿宋_GB2312"/>
          <w:color w:val="000000"/>
          <w:sz w:val="32"/>
          <w:szCs w:val="32"/>
        </w:rPr>
        <w:t>%，比上年增加</w:t>
      </w:r>
      <w:r>
        <w:rPr>
          <w:rFonts w:hint="eastAsia" w:ascii="仿宋_GB2312" w:hAnsi="仿宋_GB2312" w:eastAsia="仿宋_GB2312"/>
          <w:color w:val="000000"/>
          <w:sz w:val="32"/>
          <w:szCs w:val="32"/>
          <w:lang w:val="en-US" w:eastAsia="zh-CN"/>
        </w:rPr>
        <w:t>0.32</w:t>
      </w:r>
      <w:r>
        <w:rPr>
          <w:rFonts w:hint="eastAsia" w:ascii="仿宋_GB2312" w:hAnsi="仿宋_GB2312" w:eastAsia="仿宋_GB2312"/>
          <w:color w:val="000000"/>
          <w:sz w:val="32"/>
          <w:szCs w:val="32"/>
        </w:rPr>
        <w:t>个百分点。</w:t>
      </w:r>
    </w:p>
    <w:p>
      <w:pPr>
        <w:adjustRightInd w:val="0"/>
        <w:snapToGrid w:val="0"/>
        <w:spacing w:line="360" w:lineRule="auto"/>
        <w:ind w:left="156" w:leftChars="77" w:firstLine="466" w:firstLineChars="149"/>
        <w:jc w:val="left"/>
        <w:rPr>
          <w:rFonts w:hint="eastAsia" w:ascii="仿宋_GB2312" w:hAnsi="仿宋_GB2312" w:eastAsia="仿宋_GB2312"/>
          <w:color w:val="000000"/>
          <w:sz w:val="32"/>
          <w:szCs w:val="32"/>
        </w:rPr>
      </w:pPr>
      <w:r>
        <w:rPr>
          <w:rFonts w:hint="eastAsia" w:ascii="仿宋_GB2312" w:hAnsi="仿宋_GB2312" w:eastAsia="仿宋_GB2312"/>
          <w:bCs/>
          <w:color w:val="000000"/>
          <w:sz w:val="32"/>
          <w:szCs w:val="32"/>
        </w:rPr>
        <w:t>受委托办理住房公积金个人住房贷款业务的银行</w:t>
      </w:r>
      <w:r>
        <w:rPr>
          <w:rFonts w:hint="eastAsia" w:ascii="仿宋_GB2312" w:hAnsi="仿宋_GB2312" w:eastAsia="仿宋_GB2312"/>
          <w:bCs/>
          <w:color w:val="000000"/>
          <w:sz w:val="32"/>
          <w:szCs w:val="32"/>
          <w:lang w:val="en-US" w:eastAsia="zh-CN"/>
        </w:rPr>
        <w:t>4</w:t>
      </w:r>
      <w:r>
        <w:rPr>
          <w:rFonts w:hint="eastAsia" w:ascii="仿宋_GB2312" w:hAnsi="仿宋_GB2312" w:eastAsia="仿宋_GB2312"/>
          <w:bCs/>
          <w:color w:val="000000"/>
          <w:sz w:val="32"/>
          <w:szCs w:val="32"/>
        </w:rPr>
        <w:t>家</w:t>
      </w:r>
      <w:r>
        <w:rPr>
          <w:rFonts w:hint="eastAsia" w:ascii="仿宋_GB2312" w:hAnsi="仿宋_GB2312" w:eastAsia="仿宋_GB2312"/>
          <w:color w:val="000000"/>
          <w:sz w:val="32"/>
          <w:szCs w:val="32"/>
        </w:rPr>
        <w:t>。</w:t>
      </w:r>
    </w:p>
    <w:p>
      <w:pPr>
        <w:adjustRightInd w:val="0"/>
        <w:snapToGrid w:val="0"/>
        <w:spacing w:line="360" w:lineRule="auto"/>
        <w:ind w:left="16" w:hanging="16" w:hangingChars="5"/>
        <w:jc w:val="left"/>
        <w:rPr>
          <w:rFonts w:hint="eastAsia" w:ascii="仿宋_GB2312" w:hAnsi="仿宋_GB2312" w:eastAsia="仿宋_GB2312"/>
          <w:sz w:val="32"/>
          <w:szCs w:val="32"/>
        </w:rPr>
      </w:pPr>
      <w:r>
        <w:rPr>
          <w:rFonts w:hint="eastAsia" w:ascii="仿宋_GB2312" w:hAnsi="仿宋_GB2312" w:eastAsia="仿宋_GB2312"/>
          <w:b/>
          <w:color w:val="000000"/>
          <w:sz w:val="32"/>
          <w:szCs w:val="32"/>
        </w:rPr>
        <w:t xml:space="preserve">    （六）资金存储：</w:t>
      </w:r>
      <w:r>
        <w:rPr>
          <w:rFonts w:hint="eastAsia" w:ascii="仿宋_GB2312" w:hAnsi="仿宋_GB2312" w:eastAsia="仿宋_GB2312"/>
          <w:b w:val="0"/>
          <w:bCs/>
          <w:color w:val="000000"/>
          <w:sz w:val="32"/>
          <w:szCs w:val="32"/>
          <w:lang w:val="en-US" w:eastAsia="zh-CN"/>
        </w:rPr>
        <w:t>2018</w:t>
      </w:r>
      <w:r>
        <w:rPr>
          <w:rFonts w:hint="eastAsia" w:ascii="仿宋_GB2312" w:hAnsi="仿宋_GB2312" w:eastAsia="仿宋_GB2312"/>
          <w:color w:val="000000"/>
          <w:sz w:val="32"/>
          <w:szCs w:val="32"/>
        </w:rPr>
        <w:t>年末，住房公积金存款</w:t>
      </w:r>
      <w:r>
        <w:rPr>
          <w:rFonts w:hint="eastAsia" w:ascii="仿宋_GB2312" w:hAnsi="仿宋_GB2312" w:eastAsia="仿宋_GB2312"/>
          <w:color w:val="000000"/>
          <w:sz w:val="32"/>
          <w:szCs w:val="32"/>
          <w:lang w:val="en-US" w:eastAsia="zh-CN"/>
        </w:rPr>
        <w:t>30.36</w:t>
      </w:r>
      <w:r>
        <w:rPr>
          <w:rFonts w:hint="eastAsia" w:ascii="仿宋_GB2312" w:hAnsi="仿宋_GB2312" w:eastAsia="仿宋_GB2312"/>
          <w:color w:val="000000"/>
          <w:sz w:val="32"/>
          <w:szCs w:val="32"/>
        </w:rPr>
        <w:t>亿元。其中，活期</w:t>
      </w:r>
      <w:r>
        <w:rPr>
          <w:rFonts w:hint="eastAsia" w:ascii="仿宋_GB2312" w:hAnsi="仿宋_GB2312" w:eastAsia="仿宋_GB2312"/>
          <w:color w:val="000000"/>
          <w:sz w:val="32"/>
          <w:szCs w:val="32"/>
          <w:lang w:val="en-US" w:eastAsia="zh-CN"/>
        </w:rPr>
        <w:t>0.05</w:t>
      </w:r>
      <w:r>
        <w:rPr>
          <w:rFonts w:hint="eastAsia" w:ascii="仿宋_GB2312" w:hAnsi="仿宋_GB2312" w:eastAsia="仿宋_GB2312"/>
          <w:color w:val="000000"/>
          <w:sz w:val="32"/>
          <w:szCs w:val="32"/>
        </w:rPr>
        <w:t>亿元，1年（含）以下定期</w:t>
      </w:r>
      <w:r>
        <w:rPr>
          <w:rFonts w:hint="eastAsia" w:ascii="仿宋_GB2312" w:hAnsi="仿宋_GB2312" w:eastAsia="仿宋_GB2312"/>
          <w:color w:val="000000"/>
          <w:sz w:val="32"/>
          <w:szCs w:val="32"/>
          <w:lang w:val="en-US" w:eastAsia="zh-CN"/>
        </w:rPr>
        <w:t>29.03</w:t>
      </w:r>
      <w:r>
        <w:rPr>
          <w:rFonts w:hint="eastAsia" w:ascii="仿宋_GB2312" w:hAnsi="仿宋_GB2312" w:eastAsia="仿宋_GB2312"/>
          <w:color w:val="000000"/>
          <w:sz w:val="32"/>
          <w:szCs w:val="32"/>
        </w:rPr>
        <w:t>亿元，1年以上定期</w:t>
      </w:r>
      <w:r>
        <w:rPr>
          <w:rFonts w:hint="eastAsia" w:ascii="仿宋_GB2312" w:hAnsi="仿宋_GB2312" w:eastAsia="仿宋_GB2312"/>
          <w:color w:val="000000"/>
          <w:sz w:val="32"/>
          <w:szCs w:val="32"/>
          <w:lang w:val="en-US" w:eastAsia="zh-CN"/>
        </w:rPr>
        <w:t>0.8</w:t>
      </w:r>
      <w:r>
        <w:rPr>
          <w:rFonts w:hint="eastAsia" w:ascii="仿宋_GB2312" w:hAnsi="仿宋_GB2312" w:eastAsia="仿宋_GB2312"/>
          <w:color w:val="000000"/>
          <w:sz w:val="32"/>
          <w:szCs w:val="32"/>
        </w:rPr>
        <w:t>亿元，其他(协定、通知存款等)</w:t>
      </w:r>
      <w:r>
        <w:rPr>
          <w:rFonts w:hint="eastAsia" w:ascii="仿宋_GB2312" w:hAnsi="仿宋_GB2312" w:eastAsia="仿宋_GB2312"/>
          <w:color w:val="000000"/>
          <w:sz w:val="32"/>
          <w:szCs w:val="32"/>
          <w:lang w:val="en-US" w:eastAsia="zh-CN"/>
        </w:rPr>
        <w:t>0.48</w:t>
      </w:r>
      <w:r>
        <w:rPr>
          <w:rFonts w:hint="eastAsia" w:ascii="仿宋_GB2312" w:hAnsi="仿宋_GB2312" w:eastAsia="仿宋_GB2312"/>
          <w:color w:val="000000"/>
          <w:sz w:val="32"/>
          <w:szCs w:val="32"/>
        </w:rPr>
        <w:t>亿元。</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（七）</w:t>
      </w:r>
      <w:r>
        <w:rPr>
          <w:rFonts w:hint="eastAsia" w:ascii="仿宋_GB2312" w:hAnsi="仿宋_GB2312" w:eastAsia="仿宋_GB2312"/>
          <w:b/>
          <w:color w:val="000000"/>
          <w:sz w:val="32"/>
          <w:szCs w:val="32"/>
          <w:lang w:eastAsia="zh-CN"/>
        </w:rPr>
        <w:t>资金运用率</w:t>
      </w:r>
      <w:r>
        <w:rPr>
          <w:rFonts w:hint="eastAsia" w:ascii="仿宋_GB2312" w:hAnsi="仿宋_GB2312" w:eastAsia="仿宋_GB2312"/>
          <w:b/>
          <w:color w:val="000000"/>
          <w:sz w:val="32"/>
          <w:szCs w:val="32"/>
        </w:rPr>
        <w:t>：</w:t>
      </w:r>
      <w:r>
        <w:rPr>
          <w:rFonts w:hint="eastAsia" w:ascii="仿宋_GB2312" w:hAnsi="仿宋_GB2312" w:eastAsia="仿宋_GB2312"/>
          <w:b w:val="0"/>
          <w:bCs/>
          <w:color w:val="000000"/>
          <w:sz w:val="32"/>
          <w:szCs w:val="32"/>
          <w:lang w:val="en-US" w:eastAsia="zh-CN"/>
        </w:rPr>
        <w:t>2018</w:t>
      </w:r>
      <w:r>
        <w:rPr>
          <w:rFonts w:hint="eastAsia" w:ascii="仿宋_GB2312" w:hAnsi="仿宋_GB2312" w:eastAsia="仿宋_GB2312"/>
          <w:color w:val="000000"/>
          <w:sz w:val="32"/>
          <w:szCs w:val="32"/>
        </w:rPr>
        <w:t>年末，</w:t>
      </w:r>
      <w:r>
        <w:rPr>
          <w:rFonts w:hint="eastAsia" w:ascii="仿宋_GB2312" w:hAnsi="仿宋_GB2312" w:eastAsia="仿宋_GB2312"/>
          <w:bCs/>
          <w:color w:val="000000"/>
          <w:sz w:val="32"/>
          <w:szCs w:val="32"/>
        </w:rPr>
        <w:t>住房公积金个人住房贷款余额</w:t>
      </w:r>
      <w:r>
        <w:rPr>
          <w:rFonts w:hint="eastAsia" w:ascii="仿宋_GB2312" w:hAnsi="仿宋_GB2312" w:eastAsia="仿宋_GB2312"/>
          <w:bCs/>
          <w:color w:val="000000"/>
          <w:sz w:val="32"/>
          <w:szCs w:val="32"/>
          <w:lang w:eastAsia="zh-CN"/>
        </w:rPr>
        <w:t>占</w:t>
      </w:r>
      <w:r>
        <w:rPr>
          <w:rFonts w:hint="eastAsia" w:ascii="仿宋_GB2312" w:hAnsi="仿宋_GB2312" w:eastAsia="仿宋_GB2312"/>
          <w:bCs/>
          <w:color w:val="000000"/>
          <w:sz w:val="32"/>
          <w:szCs w:val="32"/>
        </w:rPr>
        <w:t>缴存余额的</w:t>
      </w:r>
      <w:r>
        <w:rPr>
          <w:rFonts w:hint="eastAsia" w:ascii="仿宋_GB2312" w:hAnsi="仿宋_GB2312" w:eastAsia="仿宋_GB2312"/>
          <w:bCs/>
          <w:color w:val="000000"/>
          <w:sz w:val="32"/>
          <w:szCs w:val="32"/>
          <w:lang w:val="en-US" w:eastAsia="zh-CN"/>
        </w:rPr>
        <w:t>51.59</w:t>
      </w:r>
      <w:r>
        <w:rPr>
          <w:rFonts w:hint="eastAsia" w:ascii="仿宋_GB2312" w:hAnsi="仿宋_GB2312" w:eastAsia="仿宋_GB2312"/>
          <w:color w:val="000000"/>
          <w:sz w:val="32"/>
          <w:szCs w:val="32"/>
        </w:rPr>
        <w:t>%，比上年增加</w:t>
      </w:r>
      <w:r>
        <w:rPr>
          <w:rFonts w:hint="eastAsia" w:ascii="仿宋_GB2312" w:hAnsi="仿宋_GB2312" w:eastAsia="仿宋_GB2312"/>
          <w:color w:val="000000"/>
          <w:sz w:val="32"/>
          <w:szCs w:val="32"/>
          <w:lang w:val="en-US" w:eastAsia="zh-CN"/>
        </w:rPr>
        <w:t>0.32</w:t>
      </w:r>
      <w:r>
        <w:rPr>
          <w:rFonts w:hint="eastAsia" w:ascii="仿宋_GB2312" w:hAnsi="仿宋_GB2312" w:eastAsia="仿宋_GB2312"/>
          <w:color w:val="000000"/>
          <w:sz w:val="32"/>
          <w:szCs w:val="32"/>
        </w:rPr>
        <w:t>个百分点。</w:t>
      </w:r>
    </w:p>
    <w:p>
      <w:pPr>
        <w:adjustRightInd w:val="0"/>
        <w:snapToGrid w:val="0"/>
        <w:spacing w:line="360" w:lineRule="auto"/>
        <w:ind w:firstLine="636"/>
        <w:jc w:val="left"/>
        <w:rPr>
          <w:rFonts w:hint="eastAsia" w:ascii="黑体" w:hAnsi="黑体" w:eastAsia="黑体"/>
          <w:bCs/>
          <w:color w:val="000000"/>
          <w:sz w:val="32"/>
          <w:szCs w:val="32"/>
        </w:rPr>
      </w:pPr>
      <w:r>
        <w:rPr>
          <w:rFonts w:hint="eastAsia" w:ascii="黑体" w:hAnsi="黑体" w:eastAsia="黑体"/>
          <w:bCs/>
          <w:color w:val="000000"/>
          <w:sz w:val="32"/>
          <w:szCs w:val="32"/>
        </w:rPr>
        <w:t>三、主要财务数据</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（一）业务收入：</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年，业务收入</w:t>
      </w:r>
      <w:r>
        <w:rPr>
          <w:rFonts w:hint="eastAsia" w:ascii="仿宋_GB2312" w:hAnsi="仿宋_GB2312" w:eastAsia="仿宋_GB2312"/>
          <w:color w:val="000000"/>
          <w:sz w:val="32"/>
          <w:szCs w:val="32"/>
          <w:lang w:val="en-US" w:eastAsia="zh-CN"/>
        </w:rPr>
        <w:t>15571.87</w:t>
      </w:r>
      <w:r>
        <w:rPr>
          <w:rFonts w:hint="eastAsia" w:ascii="仿宋_GB2312" w:hAnsi="仿宋_GB2312" w:eastAsia="仿宋_GB2312"/>
          <w:color w:val="000000"/>
          <w:sz w:val="32"/>
          <w:szCs w:val="32"/>
        </w:rPr>
        <w:t>万元，同比增长</w:t>
      </w:r>
      <w:r>
        <w:rPr>
          <w:rFonts w:hint="eastAsia" w:ascii="仿宋_GB2312" w:hAnsi="仿宋_GB2312" w:eastAsia="仿宋_GB2312"/>
          <w:color w:val="000000"/>
          <w:sz w:val="32"/>
          <w:szCs w:val="32"/>
          <w:lang w:val="en-US" w:eastAsia="zh-CN"/>
        </w:rPr>
        <w:t>7.57</w:t>
      </w:r>
      <w:r>
        <w:rPr>
          <w:rFonts w:hint="eastAsia" w:ascii="仿宋_GB2312" w:hAnsi="仿宋_GB2312" w:eastAsia="仿宋_GB2312"/>
          <w:color w:val="000000"/>
          <w:sz w:val="32"/>
          <w:szCs w:val="32"/>
        </w:rPr>
        <w:t>%。存款利息</w:t>
      </w:r>
      <w:r>
        <w:rPr>
          <w:rFonts w:hint="eastAsia" w:ascii="仿宋_GB2312" w:hAnsi="仿宋_GB2312" w:eastAsia="仿宋_GB2312"/>
          <w:color w:val="000000"/>
          <w:sz w:val="32"/>
          <w:szCs w:val="32"/>
          <w:lang w:val="en-US" w:eastAsia="zh-CN"/>
        </w:rPr>
        <w:t>5709.77</w:t>
      </w:r>
      <w:r>
        <w:rPr>
          <w:rFonts w:hint="eastAsia" w:ascii="仿宋_GB2312" w:hAnsi="仿宋_GB2312" w:eastAsia="仿宋_GB2312"/>
          <w:color w:val="000000"/>
          <w:sz w:val="32"/>
          <w:szCs w:val="32"/>
        </w:rPr>
        <w:t>万元，委托贷款利息</w:t>
      </w:r>
      <w:r>
        <w:rPr>
          <w:rFonts w:hint="eastAsia" w:ascii="仿宋_GB2312" w:hAnsi="仿宋_GB2312" w:eastAsia="仿宋_GB2312"/>
          <w:color w:val="000000"/>
          <w:sz w:val="32"/>
          <w:szCs w:val="32"/>
          <w:lang w:val="en-US" w:eastAsia="zh-CN"/>
        </w:rPr>
        <w:t>9862.1</w:t>
      </w:r>
      <w:r>
        <w:rPr>
          <w:rFonts w:hint="eastAsia" w:ascii="仿宋_GB2312" w:hAnsi="仿宋_GB2312" w:eastAsia="仿宋_GB2312"/>
          <w:color w:val="000000"/>
          <w:sz w:val="32"/>
          <w:szCs w:val="32"/>
        </w:rPr>
        <w:t>万元。</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（二）业务支出：</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年，业务支出</w:t>
      </w:r>
      <w:r>
        <w:rPr>
          <w:rFonts w:hint="eastAsia" w:ascii="仿宋_GB2312" w:hAnsi="仿宋_GB2312" w:eastAsia="仿宋_GB2312"/>
          <w:color w:val="000000"/>
          <w:sz w:val="32"/>
          <w:szCs w:val="32"/>
          <w:lang w:val="en-US" w:eastAsia="zh-CN"/>
        </w:rPr>
        <w:t>8178.92</w:t>
      </w:r>
      <w:r>
        <w:rPr>
          <w:rFonts w:hint="eastAsia" w:ascii="仿宋_GB2312" w:hAnsi="仿宋_GB2312" w:eastAsia="仿宋_GB2312"/>
          <w:color w:val="000000"/>
          <w:sz w:val="32"/>
          <w:szCs w:val="32"/>
        </w:rPr>
        <w:t>万元，同比增长</w:t>
      </w:r>
      <w:r>
        <w:rPr>
          <w:rFonts w:hint="eastAsia" w:ascii="仿宋_GB2312" w:hAnsi="仿宋_GB2312" w:eastAsia="仿宋_GB2312"/>
          <w:color w:val="000000"/>
          <w:sz w:val="32"/>
          <w:szCs w:val="32"/>
          <w:lang w:val="en-US" w:eastAsia="zh-CN"/>
        </w:rPr>
        <w:t>6.56</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支付</w:t>
      </w:r>
      <w:r>
        <w:rPr>
          <w:rFonts w:hint="eastAsia" w:ascii="仿宋_GB2312" w:hAnsi="仿宋_GB2312" w:eastAsia="仿宋_GB2312"/>
          <w:color w:val="000000"/>
          <w:sz w:val="32"/>
          <w:szCs w:val="32"/>
        </w:rPr>
        <w:t>职工住房公积金利息</w:t>
      </w:r>
      <w:r>
        <w:rPr>
          <w:rFonts w:hint="eastAsia" w:ascii="仿宋_GB2312" w:hAnsi="仿宋_GB2312" w:eastAsia="仿宋_GB2312"/>
          <w:color w:val="000000"/>
          <w:sz w:val="32"/>
          <w:szCs w:val="32"/>
          <w:lang w:val="en-US" w:eastAsia="zh-CN"/>
        </w:rPr>
        <w:t>7692.21</w:t>
      </w:r>
      <w:r>
        <w:rPr>
          <w:rFonts w:hint="eastAsia" w:ascii="仿宋_GB2312" w:hAnsi="仿宋_GB2312" w:eastAsia="仿宋_GB2312"/>
          <w:color w:val="000000"/>
          <w:sz w:val="32"/>
          <w:szCs w:val="32"/>
        </w:rPr>
        <w:t>万元，委托贷款手续费</w:t>
      </w:r>
      <w:r>
        <w:rPr>
          <w:rFonts w:hint="eastAsia" w:ascii="仿宋_GB2312" w:hAnsi="仿宋_GB2312" w:eastAsia="仿宋_GB2312"/>
          <w:color w:val="000000"/>
          <w:sz w:val="32"/>
          <w:szCs w:val="32"/>
          <w:lang w:val="en-US" w:eastAsia="zh-CN"/>
        </w:rPr>
        <w:t>485.98</w:t>
      </w:r>
      <w:r>
        <w:rPr>
          <w:rFonts w:hint="eastAsia" w:ascii="仿宋_GB2312" w:hAnsi="仿宋_GB2312" w:eastAsia="仿宋_GB2312"/>
          <w:color w:val="000000"/>
          <w:sz w:val="32"/>
          <w:szCs w:val="32"/>
        </w:rPr>
        <w:t>万元，其他</w:t>
      </w:r>
      <w:r>
        <w:rPr>
          <w:rFonts w:hint="eastAsia" w:ascii="仿宋_GB2312" w:hAnsi="仿宋_GB2312" w:eastAsia="仿宋_GB2312"/>
          <w:color w:val="000000"/>
          <w:sz w:val="32"/>
          <w:szCs w:val="32"/>
          <w:lang w:val="en-US" w:eastAsia="zh-CN"/>
        </w:rPr>
        <w:t>0.73</w:t>
      </w:r>
      <w:r>
        <w:rPr>
          <w:rFonts w:hint="eastAsia" w:ascii="仿宋_GB2312" w:hAnsi="仿宋_GB2312" w:eastAsia="仿宋_GB2312"/>
          <w:color w:val="000000"/>
          <w:sz w:val="32"/>
          <w:szCs w:val="32"/>
        </w:rPr>
        <w:t>万元。</w:t>
      </w:r>
    </w:p>
    <w:p>
      <w:pPr>
        <w:adjustRightInd w:val="0"/>
        <w:snapToGrid w:val="0"/>
        <w:spacing w:line="360" w:lineRule="auto"/>
        <w:ind w:firstLine="626" w:firstLineChars="200"/>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（三）增值收益</w:t>
      </w:r>
      <w:r>
        <w:rPr>
          <w:rFonts w:hint="eastAsia" w:ascii="仿宋_GB2312" w:hAnsi="仿宋_GB2312" w:eastAsia="仿宋_GB2312"/>
          <w:b/>
          <w:bCs/>
          <w:color w:val="000000"/>
          <w:sz w:val="32"/>
          <w:szCs w:val="32"/>
        </w:rPr>
        <w:t>：</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年，增值收益</w:t>
      </w:r>
      <w:r>
        <w:rPr>
          <w:rFonts w:hint="eastAsia" w:ascii="仿宋_GB2312" w:hAnsi="仿宋_GB2312" w:eastAsia="仿宋_GB2312"/>
          <w:color w:val="000000"/>
          <w:sz w:val="32"/>
          <w:szCs w:val="32"/>
          <w:lang w:val="en-US" w:eastAsia="zh-CN"/>
        </w:rPr>
        <w:t>7392.95</w:t>
      </w:r>
      <w:r>
        <w:rPr>
          <w:rFonts w:hint="eastAsia" w:ascii="仿宋_GB2312" w:hAnsi="仿宋_GB2312" w:eastAsia="仿宋_GB2312"/>
          <w:color w:val="000000"/>
          <w:sz w:val="32"/>
          <w:szCs w:val="32"/>
        </w:rPr>
        <w:t>万元，同比增长</w:t>
      </w:r>
      <w:r>
        <w:rPr>
          <w:rFonts w:hint="eastAsia" w:ascii="仿宋_GB2312" w:hAnsi="仿宋_GB2312" w:eastAsia="仿宋_GB2312"/>
          <w:color w:val="000000"/>
          <w:sz w:val="32"/>
          <w:szCs w:val="32"/>
          <w:lang w:val="en-US" w:eastAsia="zh-CN"/>
        </w:rPr>
        <w:t>8.7</w:t>
      </w:r>
      <w:r>
        <w:rPr>
          <w:rFonts w:hint="eastAsia" w:ascii="仿宋_GB2312" w:hAnsi="仿宋_GB2312" w:eastAsia="仿宋_GB2312"/>
          <w:color w:val="000000"/>
          <w:sz w:val="32"/>
          <w:szCs w:val="32"/>
        </w:rPr>
        <w:t>%。增值收益率</w:t>
      </w:r>
      <w:r>
        <w:rPr>
          <w:rFonts w:hint="eastAsia" w:ascii="仿宋_GB2312" w:hAnsi="仿宋_GB2312" w:eastAsia="仿宋_GB2312"/>
          <w:color w:val="000000"/>
          <w:sz w:val="32"/>
          <w:szCs w:val="32"/>
          <w:lang w:val="en-US" w:eastAsia="zh-CN"/>
        </w:rPr>
        <w:t>1.24</w:t>
      </w:r>
      <w:r>
        <w:rPr>
          <w:rFonts w:hint="eastAsia" w:ascii="仿宋_GB2312" w:hAnsi="仿宋_GB2312" w:eastAsia="仿宋_GB2312"/>
          <w:color w:val="000000"/>
          <w:sz w:val="32"/>
          <w:szCs w:val="32"/>
        </w:rPr>
        <w:t>%，比上年减少</w:t>
      </w:r>
      <w:r>
        <w:rPr>
          <w:rFonts w:hint="eastAsia" w:ascii="仿宋_GB2312" w:hAnsi="仿宋_GB2312" w:eastAsia="仿宋_GB2312"/>
          <w:color w:val="000000"/>
          <w:sz w:val="32"/>
          <w:szCs w:val="32"/>
          <w:lang w:val="en-US" w:eastAsia="zh-CN"/>
        </w:rPr>
        <w:t>0.09</w:t>
      </w:r>
      <w:r>
        <w:rPr>
          <w:rFonts w:hint="eastAsia" w:ascii="仿宋_GB2312" w:hAnsi="仿宋_GB2312" w:eastAsia="仿宋_GB2312"/>
          <w:color w:val="000000"/>
          <w:sz w:val="32"/>
          <w:szCs w:val="32"/>
        </w:rPr>
        <w:t>个百分点。</w:t>
      </w:r>
    </w:p>
    <w:p>
      <w:pPr>
        <w:adjustRightInd w:val="0"/>
        <w:snapToGrid w:val="0"/>
        <w:spacing w:line="360" w:lineRule="auto"/>
        <w:jc w:val="left"/>
        <w:rPr>
          <w:rFonts w:hint="eastAsia" w:ascii="仿宋_GB2312" w:hAnsi="仿宋_GB2312" w:eastAsia="仿宋_GB2312"/>
          <w:color w:val="000000"/>
          <w:sz w:val="32"/>
          <w:szCs w:val="32"/>
        </w:rPr>
      </w:pPr>
      <w:r>
        <w:rPr>
          <w:rFonts w:hint="eastAsia" w:ascii="仿宋_GB2312" w:hAnsi="仿宋_GB2312" w:eastAsia="仿宋_GB2312"/>
          <w:b/>
          <w:color w:val="000000"/>
          <w:sz w:val="32"/>
          <w:szCs w:val="32"/>
        </w:rPr>
        <w:t xml:space="preserve">    （四）增值收益分配：</w:t>
      </w:r>
      <w:r>
        <w:rPr>
          <w:rFonts w:hint="eastAsia" w:ascii="仿宋_GB2312" w:hAnsi="仿宋_GB2312" w:eastAsia="仿宋_GB2312"/>
          <w:color w:val="000000"/>
          <w:sz w:val="32"/>
          <w:szCs w:val="32"/>
          <w:u w:val="none"/>
          <w:lang w:val="en-US" w:eastAsia="zh-CN"/>
        </w:rPr>
        <w:t>2018</w:t>
      </w:r>
      <w:r>
        <w:rPr>
          <w:rFonts w:hint="eastAsia" w:ascii="仿宋_GB2312" w:hAnsi="仿宋_GB2312" w:eastAsia="仿宋_GB2312"/>
          <w:color w:val="000000"/>
          <w:sz w:val="32"/>
          <w:szCs w:val="32"/>
        </w:rPr>
        <w:t>年，提取贷款风险准备金</w:t>
      </w:r>
      <w:r>
        <w:rPr>
          <w:rFonts w:hint="eastAsia" w:ascii="仿宋_GB2312" w:hAnsi="仿宋_GB2312" w:eastAsia="仿宋_GB2312"/>
          <w:color w:val="000000"/>
          <w:sz w:val="32"/>
          <w:szCs w:val="32"/>
          <w:lang w:val="en-US" w:eastAsia="zh-CN"/>
        </w:rPr>
        <w:t>766.90</w:t>
      </w:r>
      <w:r>
        <w:rPr>
          <w:rFonts w:hint="eastAsia" w:ascii="仿宋_GB2312" w:hAnsi="仿宋_GB2312" w:eastAsia="仿宋_GB2312"/>
          <w:color w:val="000000"/>
          <w:sz w:val="32"/>
          <w:szCs w:val="32"/>
        </w:rPr>
        <w:t>万元，提取管理费用</w:t>
      </w:r>
      <w:r>
        <w:rPr>
          <w:rFonts w:hint="eastAsia" w:ascii="仿宋_GB2312" w:hAnsi="仿宋_GB2312" w:eastAsia="仿宋_GB2312"/>
          <w:color w:val="000000"/>
          <w:sz w:val="32"/>
          <w:szCs w:val="32"/>
          <w:lang w:val="en-US" w:eastAsia="zh-CN"/>
        </w:rPr>
        <w:t>836.07</w:t>
      </w:r>
      <w:r>
        <w:rPr>
          <w:rFonts w:hint="eastAsia" w:ascii="仿宋_GB2312" w:hAnsi="仿宋_GB2312" w:eastAsia="仿宋_GB2312"/>
          <w:color w:val="000000"/>
          <w:sz w:val="32"/>
          <w:szCs w:val="32"/>
        </w:rPr>
        <w:t>万元，提取城市廉租住房（公共租赁住房）建设补充资金</w:t>
      </w:r>
      <w:r>
        <w:rPr>
          <w:rFonts w:hint="eastAsia" w:ascii="仿宋_GB2312" w:hAnsi="仿宋_GB2312" w:eastAsia="仿宋_GB2312"/>
          <w:color w:val="000000"/>
          <w:sz w:val="32"/>
          <w:szCs w:val="32"/>
          <w:lang w:val="en-US" w:eastAsia="zh-CN"/>
        </w:rPr>
        <w:t>5789.98</w:t>
      </w:r>
      <w:r>
        <w:rPr>
          <w:rFonts w:hint="eastAsia" w:ascii="仿宋_GB2312" w:hAnsi="仿宋_GB2312" w:eastAsia="仿宋_GB2312"/>
          <w:color w:val="000000"/>
          <w:sz w:val="32"/>
          <w:szCs w:val="32"/>
        </w:rPr>
        <w:t>万元。</w:t>
      </w:r>
    </w:p>
    <w:p>
      <w:pPr>
        <w:adjustRightInd w:val="0"/>
        <w:snapToGrid w:val="0"/>
        <w:spacing w:line="360" w:lineRule="auto"/>
        <w:ind w:firstLine="614" w:firstLineChars="196"/>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年，上交财政管理费用</w:t>
      </w:r>
      <w:r>
        <w:rPr>
          <w:rFonts w:hint="eastAsia" w:ascii="仿宋_GB2312" w:hAnsi="仿宋_GB2312" w:eastAsia="仿宋_GB2312"/>
          <w:color w:val="000000"/>
          <w:sz w:val="32"/>
          <w:szCs w:val="32"/>
          <w:lang w:val="en-US" w:eastAsia="zh-CN"/>
        </w:rPr>
        <w:t>836.07</w:t>
      </w:r>
      <w:r>
        <w:rPr>
          <w:rFonts w:hint="eastAsia" w:ascii="仿宋_GB2312" w:hAnsi="仿宋_GB2312" w:eastAsia="仿宋_GB2312"/>
          <w:color w:val="000000"/>
          <w:sz w:val="32"/>
          <w:szCs w:val="32"/>
        </w:rPr>
        <w:t>万元。上缴财政城市廉租住房（公共租赁住房）建设补充资金</w:t>
      </w:r>
      <w:r>
        <w:rPr>
          <w:rFonts w:hint="eastAsia" w:ascii="仿宋_GB2312" w:hAnsi="仿宋_GB2312" w:eastAsia="仿宋_GB2312"/>
          <w:color w:val="000000"/>
          <w:sz w:val="32"/>
          <w:szCs w:val="32"/>
          <w:lang w:val="en-US" w:eastAsia="zh-CN"/>
        </w:rPr>
        <w:t>10044.95</w:t>
      </w:r>
      <w:r>
        <w:rPr>
          <w:rFonts w:hint="eastAsia" w:ascii="仿宋_GB2312" w:hAnsi="仿宋_GB2312" w:eastAsia="仿宋_GB2312"/>
          <w:color w:val="000000"/>
          <w:sz w:val="32"/>
          <w:szCs w:val="32"/>
        </w:rPr>
        <w:t>万元。</w:t>
      </w:r>
    </w:p>
    <w:p>
      <w:pPr>
        <w:adjustRightInd w:val="0"/>
        <w:snapToGrid w:val="0"/>
        <w:spacing w:line="360" w:lineRule="auto"/>
        <w:ind w:firstLine="614" w:firstLineChars="196"/>
        <w:jc w:val="lef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年末，贷款风险准备金余额</w:t>
      </w:r>
      <w:r>
        <w:rPr>
          <w:rFonts w:hint="eastAsia" w:ascii="仿宋_GB2312" w:hAnsi="仿宋_GB2312" w:eastAsia="仿宋_GB2312"/>
          <w:color w:val="000000"/>
          <w:sz w:val="32"/>
          <w:szCs w:val="32"/>
          <w:lang w:val="en-US" w:eastAsia="zh-CN"/>
        </w:rPr>
        <w:t>4763.67</w:t>
      </w:r>
      <w:r>
        <w:rPr>
          <w:rFonts w:hint="eastAsia" w:ascii="仿宋_GB2312" w:hAnsi="仿宋_GB2312" w:eastAsia="仿宋_GB2312"/>
          <w:color w:val="000000"/>
          <w:sz w:val="32"/>
          <w:szCs w:val="32"/>
        </w:rPr>
        <w:t>万元。累计提取城市廉租住房（公共租赁住房）建设补充资金</w:t>
      </w:r>
      <w:r>
        <w:rPr>
          <w:rFonts w:hint="eastAsia" w:ascii="仿宋_GB2312" w:hAnsi="仿宋_GB2312" w:eastAsia="仿宋_GB2312"/>
          <w:color w:val="000000"/>
          <w:sz w:val="32"/>
          <w:szCs w:val="32"/>
          <w:lang w:val="en-US" w:eastAsia="zh-CN"/>
        </w:rPr>
        <w:t>18341.36</w:t>
      </w:r>
      <w:r>
        <w:rPr>
          <w:rFonts w:hint="eastAsia" w:ascii="仿宋_GB2312" w:hAnsi="仿宋_GB2312" w:eastAsia="仿宋_GB2312"/>
          <w:color w:val="000000"/>
          <w:sz w:val="32"/>
          <w:szCs w:val="32"/>
        </w:rPr>
        <w:t>万元。</w:t>
      </w:r>
    </w:p>
    <w:p>
      <w:pPr>
        <w:adjustRightInd w:val="0"/>
        <w:snapToGrid w:val="0"/>
        <w:spacing w:line="360" w:lineRule="auto"/>
        <w:jc w:val="left"/>
        <w:rPr>
          <w:rFonts w:hint="eastAsia" w:ascii="仿宋_GB2312" w:hAnsi="仿宋_GB2312" w:eastAsia="仿宋_GB2312"/>
          <w:color w:val="auto"/>
          <w:sz w:val="32"/>
          <w:szCs w:val="32"/>
        </w:rPr>
      </w:pPr>
      <w:r>
        <w:rPr>
          <w:rFonts w:hint="eastAsia" w:ascii="仿宋_GB2312" w:hAnsi="仿宋_GB2312" w:eastAsia="仿宋_GB2312"/>
          <w:b/>
          <w:color w:val="000000"/>
          <w:sz w:val="32"/>
          <w:szCs w:val="32"/>
        </w:rPr>
        <w:t xml:space="preserve">    </w:t>
      </w:r>
      <w:r>
        <w:rPr>
          <w:rFonts w:hint="eastAsia" w:ascii="仿宋_GB2312" w:hAnsi="仿宋_GB2312" w:eastAsia="仿宋_GB2312"/>
          <w:b/>
          <w:color w:val="auto"/>
          <w:sz w:val="32"/>
          <w:szCs w:val="32"/>
        </w:rPr>
        <w:t>（五）管理费用支出:</w:t>
      </w:r>
      <w:r>
        <w:rPr>
          <w:rFonts w:hint="eastAsia" w:ascii="仿宋_GB2312" w:hAnsi="仿宋_GB2312" w:eastAsia="仿宋_GB2312"/>
          <w:b w:val="0"/>
          <w:bCs/>
          <w:color w:val="auto"/>
          <w:sz w:val="32"/>
          <w:szCs w:val="32"/>
          <w:lang w:val="en-US" w:eastAsia="zh-CN"/>
        </w:rPr>
        <w:t>2018</w:t>
      </w:r>
      <w:r>
        <w:rPr>
          <w:rFonts w:hint="eastAsia" w:ascii="仿宋_GB2312" w:hAnsi="仿宋_GB2312" w:eastAsia="仿宋_GB2312"/>
          <w:color w:val="auto"/>
          <w:sz w:val="32"/>
          <w:szCs w:val="32"/>
        </w:rPr>
        <w:t>年，管理费用支出</w:t>
      </w:r>
      <w:r>
        <w:rPr>
          <w:rFonts w:hint="eastAsia" w:ascii="仿宋_GB2312" w:hAnsi="仿宋_GB2312" w:eastAsia="仿宋_GB2312"/>
          <w:color w:val="auto"/>
          <w:sz w:val="32"/>
          <w:szCs w:val="32"/>
          <w:lang w:val="en-US" w:eastAsia="zh-CN"/>
        </w:rPr>
        <w:t>836.07</w:t>
      </w:r>
      <w:r>
        <w:rPr>
          <w:rFonts w:hint="eastAsia" w:ascii="仿宋_GB2312" w:hAnsi="仿宋_GB2312" w:eastAsia="仿宋_GB2312"/>
          <w:color w:val="auto"/>
          <w:sz w:val="32"/>
          <w:szCs w:val="32"/>
        </w:rPr>
        <w:t>万元，同比下降</w:t>
      </w:r>
      <w:r>
        <w:rPr>
          <w:rFonts w:hint="eastAsia" w:ascii="仿宋_GB2312" w:hAnsi="仿宋_GB2312" w:eastAsia="仿宋_GB2312"/>
          <w:color w:val="auto"/>
          <w:sz w:val="32"/>
          <w:szCs w:val="32"/>
          <w:lang w:val="en-US" w:eastAsia="zh-CN"/>
        </w:rPr>
        <w:t>38.81</w:t>
      </w:r>
      <w:r>
        <w:rPr>
          <w:rFonts w:hint="eastAsia" w:ascii="仿宋_GB2312" w:hAnsi="仿宋_GB2312" w:eastAsia="仿宋_GB2312"/>
          <w:color w:val="auto"/>
          <w:sz w:val="32"/>
          <w:szCs w:val="32"/>
        </w:rPr>
        <w:t>%。其中，人员经费</w:t>
      </w:r>
      <w:r>
        <w:rPr>
          <w:rFonts w:hint="eastAsia" w:ascii="仿宋_GB2312" w:hAnsi="仿宋_GB2312" w:eastAsia="仿宋_GB2312"/>
          <w:color w:val="auto"/>
          <w:sz w:val="32"/>
          <w:szCs w:val="32"/>
          <w:lang w:val="en-US" w:eastAsia="zh-CN"/>
        </w:rPr>
        <w:t>811.6</w:t>
      </w:r>
      <w:r>
        <w:rPr>
          <w:rFonts w:hint="eastAsia" w:ascii="仿宋_GB2312" w:hAnsi="仿宋_GB2312" w:eastAsia="仿宋_GB2312"/>
          <w:color w:val="auto"/>
          <w:sz w:val="32"/>
          <w:szCs w:val="32"/>
        </w:rPr>
        <w:t>万元，公用经费</w:t>
      </w:r>
      <w:r>
        <w:rPr>
          <w:rFonts w:hint="eastAsia" w:ascii="仿宋_GB2312" w:hAnsi="仿宋_GB2312" w:eastAsia="仿宋_GB2312"/>
          <w:color w:val="auto"/>
          <w:sz w:val="32"/>
          <w:szCs w:val="32"/>
          <w:lang w:val="en-US" w:eastAsia="zh-CN"/>
        </w:rPr>
        <w:t>24.47</w:t>
      </w:r>
      <w:r>
        <w:rPr>
          <w:rFonts w:hint="eastAsia" w:ascii="仿宋_GB2312" w:hAnsi="仿宋_GB2312" w:eastAsia="仿宋_GB2312"/>
          <w:color w:val="auto"/>
          <w:sz w:val="32"/>
          <w:szCs w:val="32"/>
        </w:rPr>
        <w:t>万元。</w:t>
      </w:r>
    </w:p>
    <w:p>
      <w:pPr>
        <w:adjustRightInd w:val="0"/>
        <w:snapToGrid w:val="0"/>
        <w:spacing w:line="360" w:lineRule="auto"/>
        <w:ind w:firstLine="636"/>
        <w:jc w:val="left"/>
        <w:rPr>
          <w:rFonts w:hint="eastAsia" w:ascii="黑体" w:hAnsi="黑体" w:eastAsia="黑体"/>
          <w:b/>
          <w:color w:val="000000"/>
          <w:sz w:val="32"/>
          <w:szCs w:val="32"/>
        </w:rPr>
      </w:pPr>
      <w:r>
        <w:rPr>
          <w:rFonts w:hint="eastAsia" w:ascii="黑体" w:hAnsi="黑体" w:eastAsia="黑体"/>
          <w:bCs/>
          <w:color w:val="000000"/>
          <w:sz w:val="32"/>
          <w:szCs w:val="32"/>
        </w:rPr>
        <w:t>四、资产风险状况</w:t>
      </w:r>
    </w:p>
    <w:p>
      <w:pPr>
        <w:adjustRightInd w:val="0"/>
        <w:snapToGrid w:val="0"/>
        <w:spacing w:line="360" w:lineRule="auto"/>
        <w:ind w:firstLine="626" w:firstLineChars="200"/>
        <w:jc w:val="left"/>
        <w:rPr>
          <w:rFonts w:hint="eastAsia" w:ascii="仿宋_GB2312" w:hAnsi="仿宋_GB2312" w:eastAsia="仿宋_GB2312" w:cs="仿宋"/>
          <w:color w:val="000000"/>
          <w:sz w:val="32"/>
          <w:szCs w:val="32"/>
        </w:rPr>
      </w:pPr>
      <w:r>
        <w:rPr>
          <w:rFonts w:hint="eastAsia" w:ascii="仿宋_GB2312" w:hAnsi="仿宋_GB2312" w:eastAsia="仿宋_GB2312"/>
          <w:b/>
          <w:color w:val="000000"/>
          <w:sz w:val="32"/>
          <w:szCs w:val="32"/>
        </w:rPr>
        <w:t>（一）个人住房贷款：</w:t>
      </w:r>
      <w:r>
        <w:rPr>
          <w:rFonts w:hint="eastAsia" w:ascii="仿宋_GB2312" w:hAnsi="仿宋_GB2312" w:eastAsia="仿宋_GB2312"/>
          <w:b w:val="0"/>
          <w:bCs/>
          <w:color w:val="000000"/>
          <w:sz w:val="32"/>
          <w:szCs w:val="32"/>
          <w:lang w:val="en-US" w:eastAsia="zh-CN"/>
        </w:rPr>
        <w:t>2018</w:t>
      </w:r>
      <w:r>
        <w:rPr>
          <w:rFonts w:hint="eastAsia" w:ascii="仿宋_GB2312" w:hAnsi="仿宋_GB2312" w:eastAsia="仿宋_GB2312"/>
          <w:color w:val="000000"/>
          <w:sz w:val="32"/>
          <w:szCs w:val="32"/>
        </w:rPr>
        <w:t>年末，个人住房贷款逾期额</w:t>
      </w:r>
      <w:r>
        <w:rPr>
          <w:rFonts w:hint="eastAsia" w:ascii="仿宋_GB2312" w:hAnsi="仿宋_GB2312" w:eastAsia="仿宋_GB2312"/>
          <w:color w:val="000000"/>
          <w:sz w:val="32"/>
          <w:szCs w:val="32"/>
          <w:lang w:val="en-US" w:eastAsia="zh-CN"/>
        </w:rPr>
        <w:t>3662.32</w:t>
      </w:r>
      <w:r>
        <w:rPr>
          <w:rFonts w:hint="eastAsia" w:ascii="仿宋_GB2312" w:hAnsi="仿宋_GB2312" w:eastAsia="仿宋_GB2312"/>
          <w:color w:val="000000"/>
          <w:sz w:val="32"/>
          <w:szCs w:val="32"/>
        </w:rPr>
        <w:t>万元，逾期率</w:t>
      </w:r>
      <w:r>
        <w:rPr>
          <w:rFonts w:hint="eastAsia" w:ascii="仿宋_GB2312" w:hAnsi="仿宋_GB2312" w:eastAsia="仿宋_GB2312"/>
          <w:color w:val="000000"/>
          <w:sz w:val="32"/>
          <w:szCs w:val="32"/>
          <w:lang w:val="en-US" w:eastAsia="zh-CN"/>
        </w:rPr>
        <w:t>11.42</w:t>
      </w:r>
      <w:r>
        <w:rPr>
          <w:rFonts w:hint="default" w:ascii="Arial" w:hAnsi="Arial" w:eastAsia="仿宋_GB2312" w:cs="Arial"/>
          <w:color w:val="000000"/>
          <w:sz w:val="32"/>
          <w:szCs w:val="32"/>
          <w:lang w:val="en-US" w:eastAsia="zh-CN"/>
        </w:rPr>
        <w:t>‰</w:t>
      </w:r>
      <w:r>
        <w:rPr>
          <w:rFonts w:hint="eastAsia" w:ascii="仿宋_GB2312" w:hAnsi="仿宋_GB2312" w:eastAsia="仿宋_GB2312" w:cs="仿宋"/>
          <w:color w:val="000000"/>
          <w:sz w:val="32"/>
          <w:szCs w:val="32"/>
        </w:rPr>
        <w:t>。</w:t>
      </w:r>
    </w:p>
    <w:p>
      <w:pPr>
        <w:adjustRightInd w:val="0"/>
        <w:snapToGrid w:val="0"/>
        <w:spacing w:line="360" w:lineRule="auto"/>
        <w:ind w:firstLine="626" w:firstLineChars="200"/>
        <w:jc w:val="left"/>
        <w:rPr>
          <w:rFonts w:hint="eastAsia" w:ascii="仿宋_GB2312" w:hAnsi="仿宋_GB2312" w:eastAsia="仿宋_GB2312"/>
          <w:color w:val="000000"/>
          <w:sz w:val="32"/>
          <w:szCs w:val="32"/>
          <w:u w:val="single"/>
        </w:rPr>
      </w:pPr>
      <w:r>
        <w:rPr>
          <w:rFonts w:hint="eastAsia" w:ascii="仿宋_GB2312" w:hAnsi="仿宋_GB2312" w:eastAsia="仿宋_GB2312"/>
          <w:color w:val="000000"/>
          <w:sz w:val="32"/>
          <w:szCs w:val="32"/>
        </w:rPr>
        <w:t>个人贷款风险准备金按</w:t>
      </w:r>
      <w:r>
        <w:rPr>
          <w:rFonts w:hint="eastAsia" w:ascii="仿宋_GB2312" w:hAnsi="仿宋_GB2312" w:eastAsia="仿宋_GB2312"/>
          <w:color w:val="000000"/>
          <w:sz w:val="32"/>
          <w:szCs w:val="32"/>
          <w:u w:val="none"/>
        </w:rPr>
        <w:t>贷款余额</w:t>
      </w:r>
      <w:r>
        <w:rPr>
          <w:rFonts w:hint="eastAsia" w:ascii="仿宋_GB2312" w:hAnsi="仿宋_GB2312" w:eastAsia="仿宋_GB2312"/>
          <w:color w:val="000000"/>
          <w:sz w:val="32"/>
          <w:szCs w:val="32"/>
          <w:u w:val="none"/>
          <w:lang w:eastAsia="zh-CN"/>
        </w:rPr>
        <w:t>净增额</w:t>
      </w:r>
      <w:r>
        <w:rPr>
          <w:rFonts w:hint="eastAsia" w:ascii="仿宋_GB2312" w:hAnsi="仿宋_GB2312" w:eastAsia="仿宋_GB2312"/>
          <w:color w:val="000000"/>
          <w:sz w:val="32"/>
          <w:szCs w:val="32"/>
        </w:rPr>
        <w:t>的</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%提取。</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年，提取个人贷款风险准备金</w:t>
      </w:r>
      <w:r>
        <w:rPr>
          <w:rFonts w:hint="eastAsia" w:ascii="仿宋_GB2312" w:hAnsi="仿宋_GB2312" w:eastAsia="仿宋_GB2312"/>
          <w:color w:val="000000"/>
          <w:sz w:val="32"/>
          <w:szCs w:val="32"/>
          <w:lang w:val="en-US" w:eastAsia="zh-CN"/>
        </w:rPr>
        <w:t>766.90</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2018</w:t>
      </w:r>
      <w:r>
        <w:rPr>
          <w:rFonts w:hint="eastAsia" w:ascii="仿宋_GB2312" w:hAnsi="仿宋_GB2312" w:eastAsia="仿宋_GB2312"/>
          <w:color w:val="000000"/>
          <w:sz w:val="32"/>
          <w:szCs w:val="32"/>
        </w:rPr>
        <w:t>年末，个人贷款风险准备金余额</w:t>
      </w:r>
      <w:r>
        <w:rPr>
          <w:rFonts w:hint="eastAsia" w:ascii="仿宋_GB2312" w:hAnsi="仿宋_GB2312" w:eastAsia="仿宋_GB2312"/>
          <w:color w:val="000000"/>
          <w:sz w:val="32"/>
          <w:szCs w:val="32"/>
          <w:lang w:val="en-US" w:eastAsia="zh-CN"/>
        </w:rPr>
        <w:t>4763.67</w:t>
      </w:r>
      <w:r>
        <w:rPr>
          <w:rFonts w:hint="eastAsia" w:ascii="仿宋_GB2312" w:hAnsi="仿宋_GB2312" w:eastAsia="仿宋_GB2312"/>
          <w:color w:val="000000"/>
          <w:sz w:val="32"/>
          <w:szCs w:val="32"/>
        </w:rPr>
        <w:t>万元，占个人住房贷款余额的</w:t>
      </w:r>
      <w:r>
        <w:rPr>
          <w:rFonts w:hint="eastAsia" w:ascii="仿宋_GB2312" w:hAnsi="仿宋_GB2312" w:eastAsia="仿宋_GB2312"/>
          <w:color w:val="000000"/>
          <w:sz w:val="32"/>
          <w:szCs w:val="32"/>
          <w:lang w:val="en-US" w:eastAsia="zh-CN"/>
        </w:rPr>
        <w:t>1.48</w:t>
      </w:r>
      <w:r>
        <w:rPr>
          <w:rFonts w:hint="eastAsia" w:ascii="仿宋_GB2312" w:hAnsi="仿宋_GB2312" w:eastAsia="仿宋_GB2312"/>
          <w:color w:val="000000"/>
          <w:sz w:val="32"/>
          <w:szCs w:val="32"/>
        </w:rPr>
        <w:t>%，个人住房贷款逾期额与个人贷款风险准备金余额的比率为</w:t>
      </w:r>
      <w:r>
        <w:rPr>
          <w:rFonts w:hint="eastAsia" w:ascii="仿宋_GB2312" w:hAnsi="仿宋_GB2312" w:eastAsia="仿宋_GB2312"/>
          <w:color w:val="000000"/>
          <w:sz w:val="32"/>
          <w:szCs w:val="32"/>
          <w:lang w:val="en-US" w:eastAsia="zh-CN"/>
        </w:rPr>
        <w:t>76.88</w:t>
      </w:r>
      <w:r>
        <w:rPr>
          <w:rFonts w:hint="eastAsia" w:ascii="仿宋_GB2312" w:hAnsi="仿宋_GB2312" w:eastAsia="仿宋_GB2312"/>
          <w:color w:val="000000"/>
          <w:sz w:val="32"/>
          <w:szCs w:val="32"/>
        </w:rPr>
        <w:t>%。</w:t>
      </w:r>
      <w:r>
        <w:rPr>
          <w:rFonts w:hint="eastAsia" w:ascii="仿宋_GB2312" w:hAnsi="仿宋_GB2312" w:eastAsia="仿宋_GB2312"/>
          <w:b/>
          <w:color w:val="000000"/>
          <w:sz w:val="32"/>
          <w:szCs w:val="32"/>
        </w:rPr>
        <w:t xml:space="preserve">    </w:t>
      </w:r>
    </w:p>
    <w:p>
      <w:pPr>
        <w:adjustRightInd w:val="0"/>
        <w:snapToGrid w:val="0"/>
        <w:spacing w:line="360" w:lineRule="auto"/>
        <w:ind w:firstLine="614" w:firstLineChars="196"/>
        <w:jc w:val="left"/>
        <w:rPr>
          <w:rFonts w:hint="eastAsia" w:ascii="黑体" w:hAnsi="黑体" w:eastAsia="黑体"/>
          <w:bCs/>
          <w:color w:val="000000"/>
          <w:sz w:val="32"/>
          <w:szCs w:val="32"/>
        </w:rPr>
      </w:pPr>
      <w:r>
        <w:rPr>
          <w:rFonts w:hint="eastAsia" w:ascii="黑体" w:hAnsi="黑体" w:eastAsia="黑体"/>
          <w:bCs/>
          <w:color w:val="000000"/>
          <w:sz w:val="32"/>
          <w:szCs w:val="32"/>
        </w:rPr>
        <w:t>五、社会经济效益</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b/>
          <w:bCs/>
          <w:sz w:val="32"/>
          <w:szCs w:val="32"/>
        </w:rPr>
        <w:t>（一）缴存业务:</w:t>
      </w:r>
      <w:r>
        <w:rPr>
          <w:rFonts w:hint="eastAsia" w:ascii="仿宋_GB2312" w:hAnsi="仿宋_GB2312" w:eastAsia="仿宋_GB2312"/>
          <w:b w:val="0"/>
          <w:bCs w:val="0"/>
          <w:sz w:val="32"/>
          <w:szCs w:val="32"/>
          <w:lang w:val="en-US" w:eastAsia="zh-CN"/>
        </w:rPr>
        <w:t>2018</w:t>
      </w:r>
      <w:r>
        <w:rPr>
          <w:rFonts w:hint="eastAsia" w:ascii="仿宋_GB2312" w:hAnsi="仿宋_GB2312" w:eastAsia="仿宋_GB2312"/>
          <w:sz w:val="32"/>
          <w:szCs w:val="32"/>
        </w:rPr>
        <w:t>年，实缴单位数、实缴职工人数和缴存额同比分别增长</w:t>
      </w:r>
      <w:r>
        <w:rPr>
          <w:rFonts w:hint="eastAsia" w:ascii="仿宋_GB2312" w:hAnsi="仿宋_GB2312" w:eastAsia="仿宋_GB2312"/>
          <w:sz w:val="32"/>
          <w:szCs w:val="32"/>
          <w:lang w:val="en-US" w:eastAsia="zh-CN"/>
        </w:rPr>
        <w:t>-4.14</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5.75</w:t>
      </w:r>
      <w:r>
        <w:rPr>
          <w:rFonts w:hint="eastAsia" w:ascii="仿宋_GB2312" w:hAnsi="仿宋_GB2312" w:eastAsia="仿宋_GB2312"/>
          <w:sz w:val="32"/>
          <w:szCs w:val="32"/>
        </w:rPr>
        <w:t>%和</w:t>
      </w:r>
      <w:r>
        <w:rPr>
          <w:rFonts w:hint="eastAsia" w:ascii="仿宋_GB2312" w:hAnsi="仿宋_GB2312" w:eastAsia="仿宋_GB2312"/>
          <w:color w:val="000000"/>
          <w:sz w:val="32"/>
          <w:szCs w:val="32"/>
          <w:lang w:val="en-US" w:eastAsia="zh-CN"/>
        </w:rPr>
        <w:t>5.01</w:t>
      </w:r>
      <w:r>
        <w:rPr>
          <w:rFonts w:hint="eastAsia" w:ascii="仿宋_GB2312" w:hAnsi="仿宋_GB2312" w:eastAsia="仿宋_GB2312"/>
          <w:color w:val="000000"/>
          <w:sz w:val="32"/>
          <w:szCs w:val="32"/>
        </w:rPr>
        <w:t>%</w:t>
      </w:r>
      <w:r>
        <w:rPr>
          <w:rFonts w:hint="eastAsia" w:ascii="仿宋_GB2312" w:hAnsi="仿宋_GB2312" w:eastAsia="仿宋_GB2312"/>
          <w:sz w:val="32"/>
          <w:szCs w:val="32"/>
        </w:rPr>
        <w:t>。</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缴存单位中，国家机关和事业单位占</w:t>
      </w:r>
      <w:r>
        <w:rPr>
          <w:rFonts w:hint="eastAsia" w:ascii="仿宋_GB2312" w:hAnsi="仿宋_GB2312" w:eastAsia="仿宋_GB2312"/>
          <w:sz w:val="32"/>
          <w:szCs w:val="32"/>
          <w:lang w:val="en-US" w:eastAsia="zh-CN"/>
        </w:rPr>
        <w:t>75.39</w:t>
      </w:r>
      <w:r>
        <w:rPr>
          <w:rFonts w:hint="eastAsia" w:ascii="仿宋_GB2312" w:hAnsi="仿宋_GB2312" w:eastAsia="仿宋_GB2312"/>
          <w:sz w:val="32"/>
          <w:szCs w:val="32"/>
        </w:rPr>
        <w:t>%，国有企业占</w:t>
      </w:r>
      <w:r>
        <w:rPr>
          <w:rFonts w:hint="eastAsia" w:ascii="仿宋_GB2312" w:hAnsi="仿宋_GB2312" w:eastAsia="仿宋_GB2312"/>
          <w:sz w:val="32"/>
          <w:szCs w:val="32"/>
          <w:lang w:val="en-US" w:eastAsia="zh-CN"/>
        </w:rPr>
        <w:t>13.48</w:t>
      </w:r>
      <w:r>
        <w:rPr>
          <w:rFonts w:hint="eastAsia" w:ascii="仿宋_GB2312" w:hAnsi="仿宋_GB2312" w:eastAsia="仿宋_GB2312"/>
          <w:sz w:val="32"/>
          <w:szCs w:val="32"/>
        </w:rPr>
        <w:t>%，城镇集体企业占</w:t>
      </w:r>
      <w:r>
        <w:rPr>
          <w:rFonts w:hint="eastAsia" w:ascii="仿宋_GB2312" w:hAnsi="仿宋_GB2312" w:eastAsia="仿宋_GB2312"/>
          <w:sz w:val="32"/>
          <w:szCs w:val="32"/>
          <w:lang w:val="en-US" w:eastAsia="zh-CN"/>
        </w:rPr>
        <w:t>0.7</w:t>
      </w:r>
      <w:r>
        <w:rPr>
          <w:rFonts w:hint="eastAsia" w:ascii="仿宋_GB2312" w:hAnsi="仿宋_GB2312" w:eastAsia="仿宋_GB2312"/>
          <w:sz w:val="32"/>
          <w:szCs w:val="32"/>
        </w:rPr>
        <w:t>%，外商投资企业占</w:t>
      </w:r>
      <w:r>
        <w:rPr>
          <w:rFonts w:hint="eastAsia" w:ascii="仿宋_GB2312" w:hAnsi="仿宋_GB2312" w:eastAsia="仿宋_GB2312"/>
          <w:sz w:val="32"/>
          <w:szCs w:val="32"/>
          <w:lang w:val="en-US" w:eastAsia="zh-CN"/>
        </w:rPr>
        <w:t>0.5</w:t>
      </w:r>
      <w:r>
        <w:rPr>
          <w:rFonts w:hint="eastAsia" w:ascii="仿宋_GB2312" w:hAnsi="仿宋_GB2312" w:eastAsia="仿宋_GB2312"/>
          <w:sz w:val="32"/>
          <w:szCs w:val="32"/>
        </w:rPr>
        <w:t>%，城镇私营企业及其他城镇企业占</w:t>
      </w:r>
      <w:r>
        <w:rPr>
          <w:rFonts w:hint="eastAsia" w:ascii="仿宋_GB2312" w:hAnsi="仿宋_GB2312" w:eastAsia="仿宋_GB2312"/>
          <w:sz w:val="32"/>
          <w:szCs w:val="32"/>
          <w:lang w:val="en-US" w:eastAsia="zh-CN"/>
        </w:rPr>
        <w:t>6.74</w:t>
      </w:r>
      <w:r>
        <w:rPr>
          <w:rFonts w:hint="eastAsia" w:ascii="仿宋_GB2312" w:hAnsi="仿宋_GB2312" w:eastAsia="仿宋_GB2312"/>
          <w:sz w:val="32"/>
          <w:szCs w:val="32"/>
        </w:rPr>
        <w:t>%，民办非企业单位和社会团体占</w:t>
      </w:r>
      <w:r>
        <w:rPr>
          <w:rFonts w:hint="eastAsia" w:ascii="仿宋_GB2312" w:hAnsi="仿宋_GB2312" w:eastAsia="仿宋_GB2312"/>
          <w:sz w:val="32"/>
          <w:szCs w:val="32"/>
          <w:lang w:val="en-US" w:eastAsia="zh-CN"/>
        </w:rPr>
        <w:t>0.4</w:t>
      </w:r>
      <w:r>
        <w:rPr>
          <w:rFonts w:hint="eastAsia" w:ascii="仿宋_GB2312" w:hAnsi="仿宋_GB2312" w:eastAsia="仿宋_GB2312"/>
          <w:sz w:val="32"/>
          <w:szCs w:val="32"/>
        </w:rPr>
        <w:t>%，其他占</w:t>
      </w:r>
      <w:r>
        <w:rPr>
          <w:rFonts w:hint="eastAsia" w:ascii="仿宋_GB2312" w:hAnsi="仿宋_GB2312" w:eastAsia="仿宋_GB2312"/>
          <w:sz w:val="32"/>
          <w:szCs w:val="32"/>
          <w:lang w:val="en-US" w:eastAsia="zh-CN"/>
        </w:rPr>
        <w:t>2.79</w:t>
      </w:r>
      <w:r>
        <w:rPr>
          <w:rFonts w:hint="eastAsia" w:ascii="仿宋_GB2312" w:hAnsi="仿宋_GB2312" w:eastAsia="仿宋_GB2312"/>
          <w:sz w:val="32"/>
          <w:szCs w:val="32"/>
        </w:rPr>
        <w:t>%。</w:t>
      </w:r>
    </w:p>
    <w:p>
      <w:pPr>
        <w:adjustRightInd w:val="0"/>
        <w:snapToGrid w:val="0"/>
        <w:spacing w:line="360" w:lineRule="auto"/>
        <w:ind w:firstLine="626"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缴存职工中，国家机关和事业单位占</w:t>
      </w:r>
      <w:r>
        <w:rPr>
          <w:rFonts w:hint="eastAsia" w:ascii="仿宋_GB2312" w:hAnsi="仿宋_GB2312" w:eastAsia="仿宋_GB2312"/>
          <w:sz w:val="32"/>
          <w:szCs w:val="32"/>
          <w:lang w:val="en-US" w:eastAsia="zh-CN"/>
        </w:rPr>
        <w:t>66.04</w:t>
      </w:r>
      <w:r>
        <w:rPr>
          <w:rFonts w:hint="eastAsia" w:ascii="仿宋_GB2312" w:hAnsi="仿宋_GB2312" w:eastAsia="仿宋_GB2312"/>
          <w:sz w:val="32"/>
          <w:szCs w:val="32"/>
        </w:rPr>
        <w:t>%，国有企业占</w:t>
      </w:r>
      <w:r>
        <w:rPr>
          <w:rFonts w:hint="eastAsia" w:ascii="仿宋_GB2312" w:hAnsi="仿宋_GB2312" w:eastAsia="仿宋_GB2312"/>
          <w:sz w:val="32"/>
          <w:szCs w:val="32"/>
          <w:lang w:val="en-US" w:eastAsia="zh-CN"/>
        </w:rPr>
        <w:t>20.8</w:t>
      </w:r>
      <w:r>
        <w:rPr>
          <w:rFonts w:hint="eastAsia" w:ascii="仿宋_GB2312" w:hAnsi="仿宋_GB2312" w:eastAsia="仿宋_GB2312"/>
          <w:sz w:val="32"/>
          <w:szCs w:val="32"/>
        </w:rPr>
        <w:t>%，城镇集体企业占</w:t>
      </w:r>
      <w:r>
        <w:rPr>
          <w:rFonts w:hint="eastAsia" w:ascii="仿宋_GB2312" w:hAnsi="仿宋_GB2312" w:eastAsia="仿宋_GB2312"/>
          <w:sz w:val="32"/>
          <w:szCs w:val="32"/>
          <w:lang w:val="en-US" w:eastAsia="zh-CN"/>
        </w:rPr>
        <w:t>1.46</w:t>
      </w:r>
      <w:r>
        <w:rPr>
          <w:rFonts w:hint="eastAsia" w:ascii="仿宋_GB2312" w:hAnsi="仿宋_GB2312" w:eastAsia="仿宋_GB2312"/>
          <w:sz w:val="32"/>
          <w:szCs w:val="32"/>
        </w:rPr>
        <w:t>%，外商投资企业占</w:t>
      </w:r>
      <w:r>
        <w:rPr>
          <w:rFonts w:hint="eastAsia" w:ascii="仿宋_GB2312" w:hAnsi="仿宋_GB2312" w:eastAsia="仿宋_GB2312"/>
          <w:sz w:val="32"/>
          <w:szCs w:val="32"/>
          <w:lang w:val="en-US" w:eastAsia="zh-CN"/>
        </w:rPr>
        <w:t>2.03</w:t>
      </w:r>
      <w:r>
        <w:rPr>
          <w:rFonts w:hint="eastAsia" w:ascii="仿宋_GB2312" w:hAnsi="仿宋_GB2312" w:eastAsia="仿宋_GB2312"/>
          <w:sz w:val="32"/>
          <w:szCs w:val="32"/>
        </w:rPr>
        <w:t>%，城镇私营企业及其他城镇企业占</w:t>
      </w:r>
      <w:r>
        <w:rPr>
          <w:rFonts w:hint="eastAsia" w:ascii="仿宋_GB2312" w:hAnsi="仿宋_GB2312" w:eastAsia="仿宋_GB2312"/>
          <w:sz w:val="32"/>
          <w:szCs w:val="32"/>
          <w:lang w:val="en-US" w:eastAsia="zh-CN"/>
        </w:rPr>
        <w:t>5.27</w:t>
      </w:r>
      <w:r>
        <w:rPr>
          <w:rFonts w:hint="eastAsia" w:ascii="仿宋_GB2312" w:hAnsi="仿宋_GB2312" w:eastAsia="仿宋_GB2312"/>
          <w:sz w:val="32"/>
          <w:szCs w:val="32"/>
        </w:rPr>
        <w:t>%，民办非企业单位和社会团体占</w:t>
      </w:r>
      <w:r>
        <w:rPr>
          <w:rFonts w:hint="eastAsia" w:ascii="仿宋_GB2312" w:hAnsi="仿宋_GB2312" w:eastAsia="仿宋_GB2312"/>
          <w:sz w:val="32"/>
          <w:szCs w:val="32"/>
          <w:lang w:val="en-US" w:eastAsia="zh-CN"/>
        </w:rPr>
        <w:t>0.09</w:t>
      </w:r>
      <w:r>
        <w:rPr>
          <w:rFonts w:hint="eastAsia" w:ascii="仿宋_GB2312" w:hAnsi="仿宋_GB2312" w:eastAsia="仿宋_GB2312"/>
          <w:sz w:val="32"/>
          <w:szCs w:val="32"/>
        </w:rPr>
        <w:t>%，其他占</w:t>
      </w:r>
      <w:r>
        <w:rPr>
          <w:rFonts w:hint="eastAsia" w:ascii="仿宋_GB2312" w:hAnsi="仿宋_GB2312" w:eastAsia="仿宋_GB2312"/>
          <w:sz w:val="32"/>
          <w:szCs w:val="32"/>
          <w:lang w:val="en-US" w:eastAsia="zh-CN"/>
        </w:rPr>
        <w:t>4.31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中、低收入占</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新开户职工中，国家机关和事业单位占</w:t>
      </w:r>
      <w:r>
        <w:rPr>
          <w:rFonts w:hint="eastAsia" w:ascii="仿宋_GB2312" w:hAnsi="仿宋_GB2312" w:eastAsia="仿宋_GB2312"/>
          <w:sz w:val="32"/>
          <w:szCs w:val="32"/>
          <w:lang w:val="en-US" w:eastAsia="zh-CN"/>
        </w:rPr>
        <w:t>50.94</w:t>
      </w:r>
      <w:r>
        <w:rPr>
          <w:rFonts w:hint="eastAsia" w:ascii="仿宋_GB2312" w:hAnsi="仿宋_GB2312" w:eastAsia="仿宋_GB2312"/>
          <w:sz w:val="32"/>
          <w:szCs w:val="32"/>
        </w:rPr>
        <w:t>%，国有企业占</w:t>
      </w:r>
      <w:r>
        <w:rPr>
          <w:rFonts w:hint="eastAsia" w:ascii="仿宋_GB2312" w:hAnsi="仿宋_GB2312" w:eastAsia="仿宋_GB2312"/>
          <w:sz w:val="32"/>
          <w:szCs w:val="32"/>
          <w:lang w:val="en-US" w:eastAsia="zh-CN"/>
        </w:rPr>
        <w:t>15.69</w:t>
      </w:r>
      <w:r>
        <w:rPr>
          <w:rFonts w:hint="eastAsia" w:ascii="仿宋_GB2312" w:hAnsi="仿宋_GB2312" w:eastAsia="仿宋_GB2312"/>
          <w:sz w:val="32"/>
          <w:szCs w:val="32"/>
        </w:rPr>
        <w:t>%，城镇集体企业占</w:t>
      </w:r>
      <w:r>
        <w:rPr>
          <w:rFonts w:hint="eastAsia" w:ascii="仿宋_GB2312" w:hAnsi="仿宋_GB2312" w:eastAsia="仿宋_GB2312"/>
          <w:sz w:val="32"/>
          <w:szCs w:val="32"/>
          <w:lang w:val="en-US" w:eastAsia="zh-CN"/>
        </w:rPr>
        <w:t>2.53</w:t>
      </w:r>
      <w:r>
        <w:rPr>
          <w:rFonts w:hint="eastAsia" w:ascii="仿宋_GB2312" w:hAnsi="仿宋_GB2312" w:eastAsia="仿宋_GB2312"/>
          <w:sz w:val="32"/>
          <w:szCs w:val="32"/>
        </w:rPr>
        <w:t>%，外商投资企业占</w:t>
      </w:r>
      <w:r>
        <w:rPr>
          <w:rFonts w:hint="eastAsia" w:ascii="仿宋_GB2312" w:hAnsi="仿宋_GB2312" w:eastAsia="仿宋_GB2312"/>
          <w:sz w:val="32"/>
          <w:szCs w:val="32"/>
          <w:lang w:val="en-US" w:eastAsia="zh-CN"/>
        </w:rPr>
        <w:t>1.46</w:t>
      </w:r>
      <w:r>
        <w:rPr>
          <w:rFonts w:hint="eastAsia" w:ascii="仿宋_GB2312" w:hAnsi="仿宋_GB2312" w:eastAsia="仿宋_GB2312"/>
          <w:sz w:val="32"/>
          <w:szCs w:val="32"/>
        </w:rPr>
        <w:t>%，城镇私营企业及其他城镇企业占</w:t>
      </w:r>
      <w:r>
        <w:rPr>
          <w:rFonts w:hint="eastAsia" w:ascii="仿宋_GB2312" w:hAnsi="仿宋_GB2312" w:eastAsia="仿宋_GB2312"/>
          <w:sz w:val="32"/>
          <w:szCs w:val="32"/>
          <w:lang w:val="en-US" w:eastAsia="zh-CN"/>
        </w:rPr>
        <w:t>20.65</w:t>
      </w:r>
      <w:r>
        <w:rPr>
          <w:rFonts w:hint="eastAsia" w:ascii="仿宋_GB2312" w:hAnsi="仿宋_GB2312" w:eastAsia="仿宋_GB2312"/>
          <w:sz w:val="32"/>
          <w:szCs w:val="32"/>
        </w:rPr>
        <w:t>%，民办非企业单位和社会团体占</w:t>
      </w:r>
      <w:r>
        <w:rPr>
          <w:rFonts w:hint="eastAsia" w:ascii="仿宋_GB2312" w:hAnsi="仿宋_GB2312" w:eastAsia="仿宋_GB2312"/>
          <w:sz w:val="32"/>
          <w:szCs w:val="32"/>
          <w:lang w:val="en-US" w:eastAsia="zh-CN"/>
        </w:rPr>
        <w:t>0.04</w:t>
      </w:r>
      <w:r>
        <w:rPr>
          <w:rFonts w:hint="eastAsia" w:ascii="仿宋_GB2312" w:hAnsi="仿宋_GB2312" w:eastAsia="仿宋_GB2312"/>
          <w:sz w:val="32"/>
          <w:szCs w:val="32"/>
        </w:rPr>
        <w:t>%，其他占</w:t>
      </w:r>
      <w:r>
        <w:rPr>
          <w:rFonts w:hint="eastAsia" w:ascii="仿宋_GB2312" w:hAnsi="仿宋_GB2312" w:eastAsia="仿宋_GB2312"/>
          <w:sz w:val="32"/>
          <w:szCs w:val="32"/>
          <w:lang w:val="en-US" w:eastAsia="zh-CN"/>
        </w:rPr>
        <w:t>8.69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中、低收入占</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b/>
          <w:bCs/>
          <w:sz w:val="32"/>
          <w:szCs w:val="32"/>
        </w:rPr>
        <w:t>（二）提取业务:</w:t>
      </w:r>
      <w:r>
        <w:rPr>
          <w:rFonts w:hint="eastAsia" w:ascii="仿宋_GB2312" w:hAnsi="仿宋_GB2312" w:eastAsia="仿宋_GB2312"/>
          <w:b w:val="0"/>
          <w:bCs w:val="0"/>
          <w:sz w:val="32"/>
          <w:szCs w:val="32"/>
          <w:lang w:val="en-US" w:eastAsia="zh-CN"/>
        </w:rPr>
        <w:t>2018</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6.25</w:t>
      </w:r>
      <w:r>
        <w:rPr>
          <w:rFonts w:hint="eastAsia" w:ascii="仿宋_GB2312" w:hAnsi="仿宋_GB2312" w:eastAsia="仿宋_GB2312"/>
          <w:sz w:val="32"/>
          <w:szCs w:val="32"/>
          <w:u w:val="none" w:color="auto"/>
          <w:lang w:val="en-US" w:eastAsia="zh-CN"/>
        </w:rPr>
        <w:t>万名缴存职工</w:t>
      </w:r>
      <w:r>
        <w:rPr>
          <w:rFonts w:hint="eastAsia" w:ascii="仿宋_GB2312" w:hAnsi="仿宋_GB2312" w:eastAsia="仿宋_GB2312"/>
          <w:sz w:val="32"/>
          <w:szCs w:val="32"/>
        </w:rPr>
        <w:t>提取住房公积金</w:t>
      </w:r>
      <w:r>
        <w:rPr>
          <w:rFonts w:hint="eastAsia" w:ascii="仿宋_GB2312" w:hAnsi="仿宋_GB2312" w:eastAsia="仿宋_GB2312"/>
          <w:sz w:val="32"/>
          <w:szCs w:val="32"/>
          <w:lang w:val="en-US" w:eastAsia="zh-CN"/>
        </w:rPr>
        <w:t>8.21</w:t>
      </w:r>
      <w:r>
        <w:rPr>
          <w:rFonts w:hint="eastAsia" w:ascii="仿宋_GB2312" w:hAnsi="仿宋_GB2312" w:eastAsia="仿宋_GB2312"/>
          <w:sz w:val="32"/>
          <w:szCs w:val="32"/>
        </w:rPr>
        <w:t>亿元。</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提取金额中，住房消费提取占</w:t>
      </w:r>
      <w:r>
        <w:rPr>
          <w:rFonts w:hint="eastAsia" w:ascii="仿宋_GB2312" w:hAnsi="仿宋_GB2312" w:eastAsia="仿宋_GB2312"/>
          <w:sz w:val="32"/>
          <w:szCs w:val="32"/>
          <w:lang w:val="en-US" w:eastAsia="zh-CN"/>
        </w:rPr>
        <w:t>62.5</w:t>
      </w:r>
      <w:r>
        <w:rPr>
          <w:rFonts w:hint="eastAsia" w:ascii="仿宋_GB2312" w:hAnsi="仿宋_GB2312" w:eastAsia="仿宋_GB2312"/>
          <w:sz w:val="32"/>
          <w:szCs w:val="32"/>
        </w:rPr>
        <w:t>%（购买、建造、翻建、大修自住住房占</w:t>
      </w:r>
      <w:r>
        <w:rPr>
          <w:rFonts w:hint="eastAsia" w:ascii="仿宋_GB2312" w:hAnsi="仿宋_GB2312" w:eastAsia="仿宋_GB2312"/>
          <w:sz w:val="32"/>
          <w:szCs w:val="32"/>
          <w:lang w:val="en-US" w:eastAsia="zh-CN"/>
        </w:rPr>
        <w:t>25.64</w:t>
      </w:r>
      <w:r>
        <w:rPr>
          <w:rFonts w:hint="eastAsia" w:ascii="仿宋_GB2312" w:hAnsi="仿宋_GB2312" w:eastAsia="仿宋_GB2312"/>
          <w:sz w:val="32"/>
          <w:szCs w:val="32"/>
        </w:rPr>
        <w:t>%，偿还购房贷款本息占</w:t>
      </w:r>
      <w:r>
        <w:rPr>
          <w:rFonts w:hint="eastAsia" w:ascii="仿宋_GB2312" w:hAnsi="仿宋_GB2312" w:eastAsia="仿宋_GB2312"/>
          <w:sz w:val="32"/>
          <w:szCs w:val="32"/>
          <w:lang w:val="en-US" w:eastAsia="zh-CN"/>
        </w:rPr>
        <w:t>33.07</w:t>
      </w:r>
      <w:r>
        <w:rPr>
          <w:rFonts w:hint="eastAsia" w:ascii="仿宋_GB2312" w:hAnsi="仿宋_GB2312" w:eastAsia="仿宋_GB2312"/>
          <w:sz w:val="32"/>
          <w:szCs w:val="32"/>
        </w:rPr>
        <w:t>%，租赁住房占</w:t>
      </w:r>
      <w:r>
        <w:rPr>
          <w:rFonts w:hint="eastAsia" w:ascii="仿宋_GB2312" w:hAnsi="仿宋_GB2312" w:eastAsia="仿宋_GB2312"/>
          <w:sz w:val="32"/>
          <w:szCs w:val="32"/>
          <w:lang w:val="en-US" w:eastAsia="zh-CN"/>
        </w:rPr>
        <w:t>0.87</w:t>
      </w:r>
      <w:r>
        <w:rPr>
          <w:rFonts w:hint="eastAsia" w:ascii="仿宋_GB2312" w:hAnsi="仿宋_GB2312" w:eastAsia="仿宋_GB2312"/>
          <w:sz w:val="32"/>
          <w:szCs w:val="32"/>
        </w:rPr>
        <w:t>%，其他占</w:t>
      </w:r>
      <w:r>
        <w:rPr>
          <w:rFonts w:hint="eastAsia" w:ascii="仿宋_GB2312" w:hAnsi="仿宋_GB2312" w:eastAsia="仿宋_GB2312"/>
          <w:sz w:val="32"/>
          <w:szCs w:val="32"/>
          <w:lang w:val="en-US" w:eastAsia="zh-CN"/>
        </w:rPr>
        <w:t>2.92</w:t>
      </w:r>
      <w:r>
        <w:rPr>
          <w:rFonts w:hint="eastAsia" w:ascii="仿宋_GB2312" w:hAnsi="仿宋_GB2312" w:eastAsia="仿宋_GB2312"/>
          <w:sz w:val="32"/>
          <w:szCs w:val="32"/>
        </w:rPr>
        <w:t>%）；非住房消费提取占</w:t>
      </w:r>
      <w:r>
        <w:rPr>
          <w:rFonts w:hint="eastAsia" w:ascii="仿宋_GB2312" w:hAnsi="仿宋_GB2312" w:eastAsia="仿宋_GB2312"/>
          <w:sz w:val="32"/>
          <w:szCs w:val="32"/>
          <w:lang w:val="en-US" w:eastAsia="zh-CN"/>
        </w:rPr>
        <w:t>37.5</w:t>
      </w:r>
      <w:r>
        <w:rPr>
          <w:rFonts w:hint="eastAsia" w:ascii="仿宋_GB2312" w:hAnsi="仿宋_GB2312" w:eastAsia="仿宋_GB2312"/>
          <w:sz w:val="32"/>
          <w:szCs w:val="32"/>
        </w:rPr>
        <w:t>%（离休和退休提取占</w:t>
      </w:r>
      <w:r>
        <w:rPr>
          <w:rFonts w:hint="eastAsia" w:ascii="仿宋_GB2312" w:hAnsi="仿宋_GB2312" w:eastAsia="仿宋_GB2312"/>
          <w:sz w:val="32"/>
          <w:szCs w:val="32"/>
          <w:lang w:val="en-US" w:eastAsia="zh-CN"/>
        </w:rPr>
        <w:t>30.47</w:t>
      </w:r>
      <w:r>
        <w:rPr>
          <w:rFonts w:hint="eastAsia" w:ascii="仿宋_GB2312" w:hAnsi="仿宋_GB2312" w:eastAsia="仿宋_GB2312"/>
          <w:sz w:val="32"/>
          <w:szCs w:val="32"/>
        </w:rPr>
        <w:t>%，完全丧失劳动能力并与单位终止劳动关系提取占</w:t>
      </w:r>
      <w:r>
        <w:rPr>
          <w:rFonts w:hint="eastAsia" w:ascii="仿宋_GB2312" w:hAnsi="仿宋_GB2312" w:eastAsia="仿宋_GB2312"/>
          <w:sz w:val="32"/>
          <w:szCs w:val="32"/>
          <w:lang w:val="en-US" w:eastAsia="zh-CN"/>
        </w:rPr>
        <w:t>4.33</w:t>
      </w:r>
      <w:r>
        <w:rPr>
          <w:rFonts w:hint="eastAsia" w:ascii="仿宋_GB2312" w:hAnsi="仿宋_GB2312" w:eastAsia="仿宋_GB2312"/>
          <w:sz w:val="32"/>
          <w:szCs w:val="32"/>
        </w:rPr>
        <w:t>%，其他占</w:t>
      </w:r>
      <w:r>
        <w:rPr>
          <w:rFonts w:hint="eastAsia" w:ascii="仿宋_GB2312" w:hAnsi="仿宋_GB2312" w:eastAsia="仿宋_GB2312"/>
          <w:sz w:val="32"/>
          <w:szCs w:val="32"/>
          <w:lang w:val="en-US" w:eastAsia="zh-CN"/>
        </w:rPr>
        <w:t>2.7</w:t>
      </w:r>
      <w:r>
        <w:rPr>
          <w:rFonts w:hint="eastAsia" w:ascii="仿宋_GB2312" w:hAnsi="仿宋_GB2312" w:eastAsia="仿宋_GB2312"/>
          <w:sz w:val="32"/>
          <w:szCs w:val="32"/>
        </w:rPr>
        <w:t>%）。</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提取职工中，中、低收入占</w:t>
      </w:r>
      <w:r>
        <w:rPr>
          <w:rFonts w:hint="eastAsia" w:ascii="仿宋_GB2312" w:hAnsi="仿宋_GB2312" w:eastAsia="仿宋_GB2312"/>
          <w:sz w:val="32"/>
          <w:szCs w:val="32"/>
          <w:lang w:val="en-US" w:eastAsia="zh-CN"/>
        </w:rPr>
        <w:t>99.64</w:t>
      </w:r>
      <w:r>
        <w:rPr>
          <w:rFonts w:hint="eastAsia" w:ascii="仿宋_GB2312" w:hAnsi="仿宋_GB2312" w:eastAsia="仿宋_GB2312"/>
          <w:sz w:val="32"/>
          <w:szCs w:val="32"/>
        </w:rPr>
        <w:t>%，高收入占</w:t>
      </w:r>
      <w:r>
        <w:rPr>
          <w:rFonts w:hint="eastAsia" w:ascii="仿宋_GB2312" w:hAnsi="仿宋_GB2312" w:eastAsia="仿宋_GB2312"/>
          <w:sz w:val="32"/>
          <w:szCs w:val="32"/>
          <w:lang w:val="en-US" w:eastAsia="zh-CN"/>
        </w:rPr>
        <w:t>0.36</w:t>
      </w:r>
      <w:r>
        <w:rPr>
          <w:rFonts w:hint="eastAsia" w:ascii="仿宋_GB2312" w:hAnsi="仿宋_GB2312" w:eastAsia="仿宋_GB2312"/>
          <w:sz w:val="32"/>
          <w:szCs w:val="32"/>
        </w:rPr>
        <w:t>%。</w:t>
      </w:r>
    </w:p>
    <w:p>
      <w:pPr>
        <w:adjustRightInd w:val="0"/>
        <w:snapToGrid w:val="0"/>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（三）贷款业务</w:t>
      </w:r>
    </w:p>
    <w:p>
      <w:pPr>
        <w:adjustRightInd w:val="0"/>
        <w:snapToGrid w:val="0"/>
        <w:spacing w:line="360" w:lineRule="auto"/>
        <w:ind w:right="24" w:rightChars="12"/>
        <w:jc w:val="left"/>
        <w:rPr>
          <w:rFonts w:hint="eastAsia" w:ascii="仿宋_GB2312" w:hAnsi="仿宋_GB2312" w:eastAsia="仿宋_GB2312"/>
          <w:sz w:val="32"/>
          <w:szCs w:val="32"/>
        </w:rPr>
      </w:pPr>
      <w:r>
        <w:rPr>
          <w:rFonts w:hint="eastAsia" w:ascii="仿宋_GB2312" w:hAnsi="仿宋_GB2312" w:eastAsia="仿宋_GB2312"/>
          <w:b/>
          <w:bCs/>
          <w:sz w:val="32"/>
          <w:szCs w:val="32"/>
        </w:rPr>
        <w:t xml:space="preserve">    1.个人住房贷款：</w:t>
      </w:r>
      <w:r>
        <w:rPr>
          <w:rFonts w:hint="eastAsia" w:ascii="仿宋_GB2312" w:hAnsi="仿宋_GB2312" w:eastAsia="仿宋_GB2312"/>
          <w:b w:val="0"/>
          <w:bCs w:val="0"/>
          <w:sz w:val="32"/>
          <w:szCs w:val="32"/>
          <w:lang w:val="en-US" w:eastAsia="zh-CN"/>
        </w:rPr>
        <w:t>2018</w:t>
      </w:r>
      <w:r>
        <w:rPr>
          <w:rFonts w:hint="eastAsia" w:ascii="仿宋_GB2312" w:hAnsi="仿宋_GB2312" w:eastAsia="仿宋_GB2312"/>
          <w:bCs/>
          <w:sz w:val="32"/>
          <w:szCs w:val="32"/>
        </w:rPr>
        <w:t>年，支持职工购建房</w:t>
      </w:r>
      <w:r>
        <w:rPr>
          <w:rFonts w:hint="eastAsia" w:ascii="仿宋_GB2312" w:hAnsi="仿宋_GB2312" w:eastAsia="仿宋_GB2312"/>
          <w:bCs/>
          <w:sz w:val="32"/>
          <w:szCs w:val="32"/>
          <w:lang w:val="en-US" w:eastAsia="zh-CN"/>
        </w:rPr>
        <w:t>35.85</w:t>
      </w:r>
      <w:r>
        <w:rPr>
          <w:rFonts w:hint="eastAsia" w:ascii="仿宋_GB2312" w:hAnsi="仿宋_GB2312" w:eastAsia="仿宋_GB2312"/>
          <w:bCs/>
          <w:sz w:val="32"/>
          <w:szCs w:val="32"/>
        </w:rPr>
        <w:t>万平方米，</w:t>
      </w:r>
      <w:r>
        <w:rPr>
          <w:rFonts w:hint="eastAsia" w:ascii="仿宋_GB2312" w:hAnsi="仿宋_GB2312" w:eastAsia="仿宋_GB2312"/>
          <w:sz w:val="32"/>
          <w:szCs w:val="32"/>
        </w:rPr>
        <w:t>年末个人住房贷款市场占有率为</w:t>
      </w:r>
      <w:r>
        <w:rPr>
          <w:rFonts w:hint="eastAsia" w:ascii="仿宋_GB2312" w:hAnsi="仿宋_GB2312" w:eastAsia="仿宋_GB2312"/>
          <w:sz w:val="32"/>
          <w:szCs w:val="32"/>
          <w:lang w:val="en-US" w:eastAsia="zh-CN"/>
        </w:rPr>
        <w:t>22.99</w:t>
      </w:r>
      <w:r>
        <w:rPr>
          <w:rFonts w:hint="eastAsia" w:ascii="仿宋_GB2312" w:hAnsi="仿宋_GB2312" w:eastAsia="仿宋_GB2312"/>
          <w:sz w:val="32"/>
          <w:szCs w:val="32"/>
        </w:rPr>
        <w:t>%，比上年减少</w:t>
      </w:r>
      <w:r>
        <w:rPr>
          <w:rFonts w:hint="eastAsia" w:ascii="仿宋_GB2312" w:hAnsi="仿宋_GB2312" w:eastAsia="仿宋_GB2312"/>
          <w:sz w:val="32"/>
          <w:szCs w:val="32"/>
          <w:lang w:val="en-US" w:eastAsia="zh-CN"/>
        </w:rPr>
        <w:t>6.76</w:t>
      </w:r>
      <w:r>
        <w:rPr>
          <w:rFonts w:hint="eastAsia" w:ascii="仿宋_GB2312" w:hAnsi="仿宋_GB2312" w:eastAsia="仿宋_GB2312"/>
          <w:sz w:val="32"/>
          <w:szCs w:val="32"/>
        </w:rPr>
        <w:t>个百分点。通过申请住房公积金个人住房贷款，可节约职工购房利息支出</w:t>
      </w:r>
      <w:r>
        <w:rPr>
          <w:rFonts w:hint="eastAsia" w:ascii="仿宋_GB2312" w:hAnsi="仿宋_GB2312" w:eastAsia="仿宋_GB2312"/>
          <w:sz w:val="32"/>
          <w:szCs w:val="32"/>
          <w:lang w:val="en-US" w:eastAsia="zh-CN"/>
        </w:rPr>
        <w:t>21668.57</w:t>
      </w:r>
      <w:r>
        <w:rPr>
          <w:rFonts w:hint="eastAsia" w:ascii="仿宋_GB2312" w:hAnsi="仿宋_GB2312" w:eastAsia="仿宋_GB2312"/>
          <w:sz w:val="32"/>
          <w:szCs w:val="32"/>
        </w:rPr>
        <w:t>万元。</w:t>
      </w:r>
    </w:p>
    <w:p>
      <w:pPr>
        <w:adjustRightInd w:val="0"/>
        <w:snapToGrid w:val="0"/>
        <w:spacing w:line="360" w:lineRule="auto"/>
        <w:ind w:firstLine="625"/>
        <w:jc w:val="left"/>
        <w:rPr>
          <w:rFonts w:hint="eastAsia" w:ascii="仿宋_GB2312" w:hAnsi="仿宋_GB2312" w:eastAsia="仿宋_GB2312"/>
          <w:sz w:val="32"/>
          <w:szCs w:val="32"/>
        </w:rPr>
      </w:pPr>
      <w:r>
        <w:rPr>
          <w:rFonts w:hint="eastAsia" w:ascii="仿宋_GB2312" w:hAnsi="仿宋_GB2312" w:eastAsia="仿宋_GB2312"/>
          <w:sz w:val="32"/>
          <w:szCs w:val="32"/>
        </w:rPr>
        <w:t>职工贷款笔数中，购房建筑面积90（含）平方米以下占</w:t>
      </w:r>
      <w:r>
        <w:rPr>
          <w:rFonts w:hint="eastAsia" w:ascii="仿宋_GB2312" w:hAnsi="仿宋_GB2312" w:eastAsia="仿宋_GB2312"/>
          <w:sz w:val="32"/>
          <w:szCs w:val="32"/>
          <w:lang w:val="en-US" w:eastAsia="zh-CN"/>
        </w:rPr>
        <w:t>32.79</w:t>
      </w:r>
      <w:r>
        <w:rPr>
          <w:rFonts w:hint="eastAsia" w:ascii="仿宋_GB2312" w:hAnsi="仿宋_GB2312" w:eastAsia="仿宋_GB2312"/>
          <w:sz w:val="32"/>
          <w:szCs w:val="32"/>
        </w:rPr>
        <w:t>%，90-144（含）平方米占</w:t>
      </w:r>
      <w:r>
        <w:rPr>
          <w:rFonts w:hint="eastAsia" w:ascii="仿宋_GB2312" w:hAnsi="仿宋_GB2312" w:eastAsia="仿宋_GB2312"/>
          <w:sz w:val="32"/>
          <w:szCs w:val="32"/>
          <w:lang w:val="en-US" w:eastAsia="zh-CN"/>
        </w:rPr>
        <w:t>61.89</w:t>
      </w:r>
      <w:r>
        <w:rPr>
          <w:rFonts w:hint="eastAsia" w:ascii="仿宋_GB2312" w:hAnsi="仿宋_GB2312" w:eastAsia="仿宋_GB2312"/>
          <w:sz w:val="32"/>
          <w:szCs w:val="32"/>
        </w:rPr>
        <w:t>%，144平方米以上占</w:t>
      </w:r>
      <w:r>
        <w:rPr>
          <w:rFonts w:hint="eastAsia" w:ascii="仿宋_GB2312" w:hAnsi="仿宋_GB2312" w:eastAsia="仿宋_GB2312"/>
          <w:sz w:val="32"/>
          <w:szCs w:val="32"/>
          <w:lang w:val="en-US" w:eastAsia="zh-CN"/>
        </w:rPr>
        <w:t>5.32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购买</w:t>
      </w:r>
      <w:r>
        <w:rPr>
          <w:rFonts w:hint="eastAsia" w:ascii="仿宋_GB2312" w:hAnsi="仿宋_GB2312" w:eastAsia="仿宋_GB2312"/>
          <w:sz w:val="32"/>
          <w:szCs w:val="32"/>
        </w:rPr>
        <w:t>新房占</w:t>
      </w:r>
      <w:r>
        <w:rPr>
          <w:rFonts w:hint="eastAsia" w:ascii="仿宋_GB2312" w:hAnsi="仿宋_GB2312" w:eastAsia="仿宋_GB2312"/>
          <w:sz w:val="32"/>
          <w:szCs w:val="32"/>
          <w:lang w:val="en-US" w:eastAsia="zh-CN"/>
        </w:rPr>
        <w:t>54.53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购买二手</w:t>
      </w:r>
      <w:r>
        <w:rPr>
          <w:rFonts w:hint="eastAsia" w:ascii="仿宋_GB2312" w:hAnsi="仿宋_GB2312" w:eastAsia="仿宋_GB2312"/>
          <w:sz w:val="32"/>
          <w:szCs w:val="32"/>
        </w:rPr>
        <w:t>房占</w:t>
      </w:r>
      <w:r>
        <w:rPr>
          <w:rFonts w:hint="eastAsia" w:ascii="仿宋_GB2312" w:hAnsi="仿宋_GB2312" w:eastAsia="仿宋_GB2312"/>
          <w:sz w:val="32"/>
          <w:szCs w:val="32"/>
          <w:lang w:val="en-US" w:eastAsia="zh-CN"/>
        </w:rPr>
        <w:t>45.47</w:t>
      </w:r>
      <w:r>
        <w:rPr>
          <w:rFonts w:hint="eastAsia" w:ascii="仿宋_GB2312" w:hAnsi="仿宋_GB2312" w:eastAsia="仿宋_GB2312"/>
          <w:sz w:val="32"/>
          <w:szCs w:val="32"/>
        </w:rPr>
        <w:t>%。</w:t>
      </w:r>
    </w:p>
    <w:p>
      <w:pPr>
        <w:adjustRightInd w:val="0"/>
        <w:snapToGrid w:val="0"/>
        <w:spacing w:line="360" w:lineRule="auto"/>
        <w:ind w:firstLine="62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职工贷款笔数中，单缴存职工申请贷款占</w:t>
      </w:r>
      <w:r>
        <w:rPr>
          <w:rFonts w:hint="eastAsia" w:ascii="仿宋_GB2312" w:hAnsi="仿宋_GB2312" w:eastAsia="仿宋_GB2312"/>
          <w:sz w:val="32"/>
          <w:szCs w:val="32"/>
          <w:lang w:val="en-US" w:eastAsia="zh-CN"/>
        </w:rPr>
        <w:t>33.96</w:t>
      </w:r>
      <w:r>
        <w:rPr>
          <w:rFonts w:hint="eastAsia" w:ascii="仿宋_GB2312" w:hAnsi="仿宋_GB2312" w:eastAsia="仿宋_GB2312"/>
          <w:sz w:val="32"/>
          <w:szCs w:val="32"/>
        </w:rPr>
        <w:t>%，双缴存职工申请贷款占</w:t>
      </w:r>
      <w:r>
        <w:rPr>
          <w:rFonts w:hint="eastAsia" w:ascii="仿宋_GB2312" w:hAnsi="仿宋_GB2312" w:eastAsia="仿宋_GB2312"/>
          <w:sz w:val="32"/>
          <w:szCs w:val="32"/>
          <w:lang w:val="en-US" w:eastAsia="zh-CN"/>
        </w:rPr>
        <w:t>65.84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三人及以上缴存职工共同申请贷款占</w:t>
      </w:r>
      <w:r>
        <w:rPr>
          <w:rFonts w:hint="eastAsia" w:ascii="仿宋_GB2312" w:hAnsi="仿宋_GB2312" w:eastAsia="仿宋_GB2312"/>
          <w:sz w:val="32"/>
          <w:szCs w:val="32"/>
          <w:lang w:val="en-US" w:eastAsia="zh-CN"/>
        </w:rPr>
        <w:t>0.2</w:t>
      </w:r>
      <w:r>
        <w:rPr>
          <w:rFonts w:hint="eastAsia" w:ascii="仿宋_GB2312" w:hAnsi="仿宋_GB2312" w:eastAsia="仿宋_GB2312"/>
          <w:sz w:val="32"/>
          <w:szCs w:val="32"/>
        </w:rPr>
        <w:t>%。</w:t>
      </w:r>
    </w:p>
    <w:p>
      <w:pPr>
        <w:adjustRightInd w:val="0"/>
        <w:snapToGrid w:val="0"/>
        <w:spacing w:line="360" w:lineRule="auto"/>
        <w:ind w:firstLine="625"/>
        <w:jc w:val="left"/>
        <w:rPr>
          <w:rFonts w:hint="eastAsia" w:ascii="仿宋_GB2312" w:hAnsi="仿宋_GB2312" w:eastAsia="仿宋_GB2312"/>
          <w:sz w:val="32"/>
          <w:szCs w:val="32"/>
        </w:rPr>
      </w:pPr>
      <w:r>
        <w:rPr>
          <w:rFonts w:hint="eastAsia" w:ascii="仿宋_GB2312" w:hAnsi="仿宋_GB2312" w:eastAsia="仿宋_GB2312"/>
          <w:sz w:val="32"/>
          <w:szCs w:val="32"/>
        </w:rPr>
        <w:t>贷款职工中，30岁（含）以下占</w:t>
      </w:r>
      <w:r>
        <w:rPr>
          <w:rFonts w:hint="eastAsia" w:ascii="仿宋_GB2312" w:hAnsi="仿宋_GB2312" w:eastAsia="仿宋_GB2312"/>
          <w:sz w:val="32"/>
          <w:szCs w:val="32"/>
          <w:lang w:val="en-US" w:eastAsia="zh-CN"/>
        </w:rPr>
        <w:t>19.55</w:t>
      </w:r>
      <w:r>
        <w:rPr>
          <w:rFonts w:hint="eastAsia" w:ascii="仿宋_GB2312" w:hAnsi="仿宋_GB2312" w:eastAsia="仿宋_GB2312"/>
          <w:sz w:val="32"/>
          <w:szCs w:val="32"/>
        </w:rPr>
        <w:t>%，30岁-40岁（含）占</w:t>
      </w:r>
      <w:r>
        <w:rPr>
          <w:rFonts w:hint="eastAsia" w:ascii="仿宋_GB2312" w:hAnsi="仿宋_GB2312" w:eastAsia="仿宋_GB2312"/>
          <w:sz w:val="32"/>
          <w:szCs w:val="32"/>
          <w:lang w:val="en-US" w:eastAsia="zh-CN"/>
        </w:rPr>
        <w:t>37.68</w:t>
      </w:r>
      <w:r>
        <w:rPr>
          <w:rFonts w:hint="eastAsia" w:ascii="仿宋_GB2312" w:hAnsi="仿宋_GB2312" w:eastAsia="仿宋_GB2312"/>
          <w:sz w:val="32"/>
          <w:szCs w:val="32"/>
        </w:rPr>
        <w:t>%，40岁-50岁（含）占</w:t>
      </w:r>
      <w:r>
        <w:rPr>
          <w:rFonts w:hint="eastAsia" w:ascii="仿宋_GB2312" w:hAnsi="仿宋_GB2312" w:eastAsia="仿宋_GB2312"/>
          <w:sz w:val="32"/>
          <w:szCs w:val="32"/>
          <w:lang w:val="en-US" w:eastAsia="zh-CN"/>
        </w:rPr>
        <w:t>29.95</w:t>
      </w:r>
      <w:r>
        <w:rPr>
          <w:rFonts w:hint="eastAsia" w:ascii="仿宋_GB2312" w:hAnsi="仿宋_GB2312" w:eastAsia="仿宋_GB2312"/>
          <w:sz w:val="32"/>
          <w:szCs w:val="32"/>
        </w:rPr>
        <w:t>%，50岁以上占</w:t>
      </w:r>
      <w:r>
        <w:rPr>
          <w:rFonts w:hint="eastAsia" w:ascii="仿宋_GB2312" w:hAnsi="仿宋_GB2312" w:eastAsia="仿宋_GB2312"/>
          <w:sz w:val="32"/>
          <w:szCs w:val="32"/>
          <w:lang w:val="en-US" w:eastAsia="zh-CN"/>
        </w:rPr>
        <w:t>12.82</w:t>
      </w:r>
      <w:r>
        <w:rPr>
          <w:rFonts w:hint="eastAsia" w:ascii="仿宋_GB2312" w:hAnsi="仿宋_GB2312" w:eastAsia="仿宋_GB2312"/>
          <w:sz w:val="32"/>
          <w:szCs w:val="32"/>
        </w:rPr>
        <w:t>%；首次申请贷款占</w:t>
      </w:r>
      <w:r>
        <w:rPr>
          <w:rFonts w:hint="eastAsia" w:ascii="仿宋_GB2312" w:hAnsi="仿宋_GB2312" w:eastAsia="仿宋_GB2312"/>
          <w:sz w:val="32"/>
          <w:szCs w:val="32"/>
          <w:lang w:val="en-US" w:eastAsia="zh-CN"/>
        </w:rPr>
        <w:t>90.76</w:t>
      </w:r>
      <w:r>
        <w:rPr>
          <w:rFonts w:hint="eastAsia" w:ascii="仿宋_GB2312" w:hAnsi="仿宋_GB2312" w:eastAsia="仿宋_GB2312"/>
          <w:sz w:val="32"/>
          <w:szCs w:val="32"/>
        </w:rPr>
        <w:t>%，二次及以上申请贷款占</w:t>
      </w:r>
      <w:r>
        <w:rPr>
          <w:rFonts w:hint="eastAsia" w:ascii="仿宋_GB2312" w:hAnsi="仿宋_GB2312" w:eastAsia="仿宋_GB2312"/>
          <w:sz w:val="32"/>
          <w:szCs w:val="32"/>
          <w:lang w:val="en-US" w:eastAsia="zh-CN"/>
        </w:rPr>
        <w:t>9.24</w:t>
      </w:r>
      <w:r>
        <w:rPr>
          <w:rFonts w:hint="eastAsia" w:ascii="仿宋_GB2312" w:hAnsi="仿宋_GB2312" w:eastAsia="仿宋_GB2312"/>
          <w:sz w:val="32"/>
          <w:szCs w:val="32"/>
        </w:rPr>
        <w:t>%；中、低收入占</w:t>
      </w:r>
      <w:r>
        <w:rPr>
          <w:rFonts w:hint="eastAsia" w:ascii="仿宋_GB2312" w:hAnsi="仿宋_GB2312" w:eastAsia="仿宋_GB2312"/>
          <w:sz w:val="32"/>
          <w:szCs w:val="32"/>
          <w:lang w:val="en-US" w:eastAsia="zh-CN"/>
        </w:rPr>
        <w:t>99.74</w:t>
      </w:r>
      <w:r>
        <w:rPr>
          <w:rFonts w:hint="eastAsia" w:ascii="仿宋_GB2312" w:hAnsi="仿宋_GB2312" w:eastAsia="仿宋_GB2312"/>
          <w:sz w:val="32"/>
          <w:szCs w:val="32"/>
        </w:rPr>
        <w:t>%，高收入占</w:t>
      </w:r>
      <w:r>
        <w:rPr>
          <w:rFonts w:hint="eastAsia" w:ascii="仿宋_GB2312" w:hAnsi="仿宋_GB2312" w:eastAsia="仿宋_GB2312"/>
          <w:sz w:val="32"/>
          <w:szCs w:val="32"/>
          <w:lang w:val="en-US" w:eastAsia="zh-CN"/>
        </w:rPr>
        <w:t>0.26</w:t>
      </w:r>
      <w:r>
        <w:rPr>
          <w:rFonts w:hint="eastAsia" w:ascii="仿宋_GB2312" w:hAnsi="仿宋_GB2312" w:eastAsia="仿宋_GB2312"/>
          <w:sz w:val="32"/>
          <w:szCs w:val="32"/>
        </w:rPr>
        <w:t>%。</w:t>
      </w:r>
    </w:p>
    <w:p>
      <w:pPr>
        <w:adjustRightInd w:val="0"/>
        <w:snapToGrid w:val="0"/>
        <w:spacing w:line="360" w:lineRule="auto"/>
        <w:ind w:right="24" w:rightChars="12" w:firstLine="626" w:firstLineChars="200"/>
        <w:jc w:val="left"/>
        <w:rPr>
          <w:rFonts w:hint="eastAsia" w:ascii="仿宋_GB2312" w:hAnsi="仿宋_GB2312" w:eastAsia="仿宋_GB2312"/>
          <w:color w:val="FF0000"/>
          <w:sz w:val="32"/>
          <w:szCs w:val="32"/>
        </w:rPr>
      </w:pPr>
      <w:r>
        <w:rPr>
          <w:rFonts w:hint="eastAsia" w:ascii="仿宋_GB2312" w:hAnsi="仿宋_GB2312" w:eastAsia="仿宋_GB2312"/>
          <w:b/>
          <w:bCs/>
          <w:color w:val="auto"/>
          <w:sz w:val="32"/>
          <w:szCs w:val="32"/>
        </w:rPr>
        <w:t>2.异地贷款：</w:t>
      </w:r>
      <w:r>
        <w:rPr>
          <w:rFonts w:hint="eastAsia" w:ascii="仿宋_GB2312" w:hAnsi="仿宋_GB2312" w:eastAsia="仿宋_GB2312"/>
          <w:b w:val="0"/>
          <w:bCs w:val="0"/>
          <w:color w:val="auto"/>
          <w:sz w:val="32"/>
          <w:szCs w:val="32"/>
          <w:lang w:val="en-US" w:eastAsia="zh-CN"/>
        </w:rPr>
        <w:t>2018</w:t>
      </w:r>
      <w:r>
        <w:rPr>
          <w:rFonts w:hint="eastAsia" w:ascii="仿宋_GB2312" w:hAnsi="仿宋_GB2312" w:eastAsia="仿宋_GB2312"/>
          <w:bCs/>
          <w:color w:val="auto"/>
          <w:sz w:val="32"/>
          <w:szCs w:val="32"/>
        </w:rPr>
        <w:t>年，发放异地贷款</w:t>
      </w:r>
      <w:r>
        <w:rPr>
          <w:rFonts w:hint="eastAsia" w:ascii="仿宋_GB2312" w:hAnsi="仿宋_GB2312" w:eastAsia="仿宋_GB2312"/>
          <w:bCs/>
          <w:color w:val="auto"/>
          <w:sz w:val="32"/>
          <w:szCs w:val="32"/>
          <w:lang w:val="en-US" w:eastAsia="zh-CN"/>
        </w:rPr>
        <w:t>1002</w:t>
      </w:r>
      <w:r>
        <w:rPr>
          <w:rFonts w:hint="eastAsia" w:ascii="仿宋_GB2312" w:hAnsi="仿宋_GB2312" w:eastAsia="仿宋_GB2312"/>
          <w:color w:val="auto"/>
          <w:sz w:val="32"/>
          <w:szCs w:val="32"/>
        </w:rPr>
        <w:t>笔</w:t>
      </w:r>
      <w:r>
        <w:rPr>
          <w:rFonts w:hint="eastAsia" w:ascii="仿宋_GB2312" w:hAnsi="仿宋_GB2312" w:eastAsia="仿宋_GB2312"/>
          <w:color w:val="auto"/>
          <w:sz w:val="32"/>
          <w:szCs w:val="32"/>
          <w:lang w:val="en-US" w:eastAsia="zh-CN"/>
        </w:rPr>
        <w:t>15491</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2018</w:t>
      </w:r>
      <w:r>
        <w:rPr>
          <w:rFonts w:hint="eastAsia" w:ascii="仿宋_GB2312" w:hAnsi="仿宋_GB2312" w:eastAsia="仿宋_GB2312"/>
          <w:color w:val="auto"/>
          <w:sz w:val="32"/>
          <w:szCs w:val="32"/>
        </w:rPr>
        <w:t>年末，发放异地贷款总额</w:t>
      </w:r>
      <w:r>
        <w:rPr>
          <w:rFonts w:hint="eastAsia" w:ascii="仿宋_GB2312" w:hAnsi="仿宋_GB2312" w:eastAsia="仿宋_GB2312"/>
          <w:color w:val="auto"/>
          <w:sz w:val="32"/>
          <w:szCs w:val="32"/>
          <w:lang w:val="en-US" w:eastAsia="zh-CN"/>
        </w:rPr>
        <w:t>49091.8</w:t>
      </w:r>
      <w:r>
        <w:rPr>
          <w:rFonts w:hint="eastAsia" w:ascii="仿宋_GB2312" w:hAnsi="仿宋_GB2312" w:eastAsia="仿宋_GB2312"/>
          <w:color w:val="auto"/>
          <w:sz w:val="32"/>
          <w:szCs w:val="32"/>
        </w:rPr>
        <w:t>万元，异地贷款余额</w:t>
      </w:r>
      <w:r>
        <w:rPr>
          <w:rFonts w:hint="eastAsia" w:ascii="仿宋_GB2312" w:hAnsi="仿宋_GB2312" w:eastAsia="仿宋_GB2312"/>
          <w:color w:val="auto"/>
          <w:sz w:val="32"/>
          <w:szCs w:val="32"/>
          <w:lang w:val="en-US" w:eastAsia="zh-CN"/>
        </w:rPr>
        <w:t>31607.85</w:t>
      </w:r>
      <w:r>
        <w:rPr>
          <w:rFonts w:hint="eastAsia" w:ascii="仿宋_GB2312" w:hAnsi="仿宋_GB2312" w:eastAsia="仿宋_GB2312"/>
          <w:color w:val="auto"/>
          <w:sz w:val="32"/>
          <w:szCs w:val="32"/>
        </w:rPr>
        <w:t>万元。</w:t>
      </w:r>
    </w:p>
    <w:p>
      <w:pPr>
        <w:adjustRightInd w:val="0"/>
        <w:snapToGrid w:val="0"/>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b/>
          <w:bCs/>
          <w:sz w:val="32"/>
          <w:szCs w:val="32"/>
        </w:rPr>
        <w:t>（四）住房贡献率：</w:t>
      </w:r>
      <w:r>
        <w:rPr>
          <w:rFonts w:hint="eastAsia" w:ascii="仿宋_GB2312" w:hAnsi="仿宋_GB2312" w:eastAsia="仿宋_GB2312"/>
          <w:b w:val="0"/>
          <w:bCs w:val="0"/>
          <w:sz w:val="32"/>
          <w:szCs w:val="32"/>
          <w:lang w:val="en-US" w:eastAsia="zh-CN"/>
        </w:rPr>
        <w:t>2018</w:t>
      </w:r>
      <w:r>
        <w:rPr>
          <w:rFonts w:hint="eastAsia" w:ascii="仿宋_GB2312" w:hAnsi="仿宋_GB2312" w:eastAsia="仿宋_GB2312"/>
          <w:sz w:val="32"/>
          <w:szCs w:val="32"/>
        </w:rPr>
        <w:t>年，个人住房贷款发放额、住房消费提取额的总和与当年缴存额的比率为</w:t>
      </w:r>
      <w:r>
        <w:rPr>
          <w:rFonts w:hint="eastAsia" w:ascii="仿宋_GB2312" w:hAnsi="仿宋_GB2312" w:eastAsia="仿宋_GB2312"/>
          <w:sz w:val="32"/>
          <w:szCs w:val="32"/>
          <w:lang w:val="en-US" w:eastAsia="zh-CN"/>
        </w:rPr>
        <w:t>90.39</w:t>
      </w:r>
      <w:r>
        <w:rPr>
          <w:rFonts w:hint="eastAsia" w:ascii="仿宋_GB2312" w:hAnsi="仿宋_GB2312" w:eastAsia="仿宋_GB2312"/>
          <w:sz w:val="32"/>
          <w:szCs w:val="32"/>
        </w:rPr>
        <w:t>%，比上年增加</w:t>
      </w:r>
      <w:r>
        <w:rPr>
          <w:rFonts w:hint="eastAsia" w:ascii="仿宋_GB2312" w:hAnsi="仿宋_GB2312" w:eastAsia="仿宋_GB2312"/>
          <w:sz w:val="32"/>
          <w:szCs w:val="32"/>
          <w:lang w:val="en-US" w:eastAsia="zh-CN"/>
        </w:rPr>
        <w:t>13.12</w:t>
      </w:r>
      <w:r>
        <w:rPr>
          <w:rFonts w:hint="eastAsia" w:ascii="仿宋_GB2312" w:hAnsi="仿宋_GB2312" w:eastAsia="仿宋_GB2312"/>
          <w:sz w:val="32"/>
          <w:szCs w:val="32"/>
        </w:rPr>
        <w:t>个百分点。</w:t>
      </w:r>
    </w:p>
    <w:p>
      <w:pPr>
        <w:adjustRightInd w:val="0"/>
        <w:snapToGrid w:val="0"/>
        <w:spacing w:line="360" w:lineRule="auto"/>
        <w:ind w:right="24" w:rightChars="12" w:firstLine="626" w:firstLineChars="200"/>
        <w:jc w:val="left"/>
        <w:rPr>
          <w:rFonts w:hint="eastAsia" w:ascii="仿宋_GB2312" w:hAnsi="仿宋_GB2312" w:eastAsia="仿宋_GB2312"/>
          <w:b/>
          <w:bCs/>
          <w:color w:val="auto"/>
          <w:sz w:val="32"/>
          <w:szCs w:val="32"/>
        </w:rPr>
      </w:pPr>
      <w:r>
        <w:rPr>
          <w:rFonts w:hint="eastAsia" w:ascii="仿宋_GB2312" w:hAnsi="仿宋_GB2312" w:eastAsia="仿宋_GB2312"/>
          <w:b/>
          <w:bCs/>
          <w:color w:val="auto"/>
          <w:sz w:val="32"/>
          <w:szCs w:val="32"/>
        </w:rPr>
        <w:t>六、其他重要事项</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（一）当</w:t>
      </w:r>
      <w:r>
        <w:rPr>
          <w:rFonts w:hint="eastAsia" w:ascii="仿宋_GB2312" w:hAnsi="仿宋_GB2312" w:eastAsia="仿宋_GB2312"/>
          <w:sz w:val="32"/>
          <w:szCs w:val="32"/>
        </w:rPr>
        <w:t>年信息化建设情况</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1、完成系统升级改造情况。</w:t>
      </w:r>
    </w:p>
    <w:p>
      <w:pPr>
        <w:adjustRightInd w:val="0"/>
        <w:snapToGrid w:val="0"/>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为充分响应国家大数据发展战略，加快公积金大数据部署，深化大数据应用，充分利用“互联网+”技术，依照住房和城乡建设部颁布的《综合服务平台建设导则》等相关要求，中心投入资金建设完成功能齐全、使用便捷、安全高效的住房公积金综合服务平台，并于2018年12月底投入使用，有效提升住房公积金服务效率和质量。</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2、基础数据标准贯彻落实情况。</w:t>
      </w:r>
    </w:p>
    <w:p>
      <w:pPr>
        <w:adjustRightInd w:val="0"/>
        <w:snapToGrid w:val="0"/>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中心于2018年1月初通过住建部“双贯标”验收。中心严格按照《基础数据标准》的要求，修改29张核心数据表，建立了科学、合理、规范、实用的住房公积金业务数据体系，实现数据库描述和业务办理术语的统一，并实现与其他中心的互联互通。</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3、结算应用系统接入情况。</w:t>
      </w:r>
    </w:p>
    <w:p>
      <w:pPr>
        <w:adjustRightInd w:val="0"/>
        <w:snapToGrid w:val="0"/>
        <w:spacing w:line="360" w:lineRule="auto"/>
        <w:jc w:val="left"/>
        <w:rPr>
          <w:rFonts w:hint="eastAsia" w:ascii="仿宋_GB2312" w:hAnsi="仿宋_GB2312" w:eastAsia="仿宋_GB2312"/>
          <w:sz w:val="32"/>
          <w:szCs w:val="32"/>
        </w:rPr>
      </w:pPr>
      <w:r>
        <w:rPr>
          <w:rFonts w:hint="eastAsia" w:ascii="仿宋_GB2312" w:hAnsi="仿宋_GB2312" w:eastAsia="仿宋_GB2312"/>
          <w:sz w:val="32"/>
          <w:szCs w:val="32"/>
        </w:rPr>
        <w:t>中心已经实现通过结算系统与银行接口贯标，提取业务和贷款发放全部做到实时交易，客户申请资金即刻到账。单位缴款实现了自动分配。</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仿宋_GB2312" w:eastAsia="仿宋_GB2312"/>
          <w:sz w:val="32"/>
          <w:szCs w:val="32"/>
          <w:lang w:eastAsia="zh-CN"/>
        </w:rPr>
        <w:t>当</w:t>
      </w:r>
      <w:r>
        <w:rPr>
          <w:rFonts w:hint="eastAsia" w:ascii="仿宋_GB2312" w:hAnsi="仿宋_GB2312" w:eastAsia="仿宋_GB2312"/>
          <w:sz w:val="32"/>
          <w:szCs w:val="32"/>
        </w:rPr>
        <w:t>年缴存按照绥金管〔2018〕47号文件《关于确定2018年绥化市住房公积金缴存基数和月缴存额上限以及相关要求的通知》执行，根据职工住房公积金缴存基数应为职工本人上一年度（自然年度）月平均工资，计算住房公积金缴存基数的工资，2018年度缴存职工月工资基数上限为11465元，职工月缴存公积金额度上限2750元，职工个人和单位为职工匹配的公积金缴存额均不得超过1375元，住房公积金缴存比例不得低于5%，不超过12%。</w:t>
      </w:r>
    </w:p>
    <w:p>
      <w:pPr>
        <w:adjustRightInd w:val="0"/>
        <w:snapToGrid w:val="0"/>
        <w:spacing w:line="360" w:lineRule="auto"/>
        <w:ind w:firstLine="626"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（三）按照</w:t>
      </w:r>
      <w:r>
        <w:rPr>
          <w:rFonts w:hint="eastAsia" w:ascii="仿宋_GB2312" w:hAnsi="仿宋_GB2312" w:eastAsia="仿宋_GB2312"/>
          <w:sz w:val="32"/>
          <w:szCs w:val="32"/>
        </w:rPr>
        <w:t>绥金管【2018】33号文件，调整了2点内容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⑴与单位解除劳动合同关系且户口在本地的，取消两年提取限制，改为满半年未再就业就可提取。⑵取消转移提取，改为异地缴存满半年做转移接续手续再合并。同时出台了新的提取细则，绥金管【2018】71号文件：《关于下发绥化市住房公积金提取管理实施细则的通知》。</w:t>
      </w:r>
    </w:p>
    <w:p>
      <w:pPr>
        <w:adjustRightInd w:val="0"/>
        <w:snapToGrid w:val="0"/>
        <w:spacing w:line="360" w:lineRule="auto"/>
        <w:ind w:firstLine="313" w:firstLineChars="1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（四）</w:t>
      </w:r>
      <w:r>
        <w:rPr>
          <w:rFonts w:hint="eastAsia" w:ascii="仿宋_GB2312" w:hAnsi="仿宋_GB2312" w:eastAsia="仿宋_GB2312"/>
          <w:sz w:val="32"/>
          <w:szCs w:val="32"/>
          <w:lang w:val="en-US" w:eastAsia="zh-CN"/>
        </w:rPr>
        <w:t xml:space="preserve"> 当年个人住房贷款最高贷款额度90万元，执行贷款利率5年以内（含5年） 为2.75%，5年以上为3.25%。 </w:t>
      </w:r>
    </w:p>
    <w:p>
      <w:pPr>
        <w:adjustRightInd w:val="0"/>
        <w:snapToGrid w:val="0"/>
        <w:spacing w:line="360" w:lineRule="auto"/>
        <w:ind w:firstLine="313" w:firstLineChars="100"/>
        <w:jc w:val="left"/>
        <w:rPr>
          <w:rFonts w:hint="eastAsia" w:ascii="仿宋_GB2312" w:hAnsi="仿宋_GB2312" w:eastAsia="仿宋_GB2312"/>
          <w:sz w:val="32"/>
          <w:szCs w:val="32"/>
        </w:rPr>
      </w:pPr>
      <w:r>
        <w:rPr>
          <w:rFonts w:hint="eastAsia" w:ascii="仿宋_GB2312" w:hAnsi="仿宋_GB2312" w:eastAsia="仿宋_GB2312"/>
          <w:sz w:val="32"/>
          <w:szCs w:val="32"/>
        </w:rPr>
        <w:t>（五）对</w:t>
      </w:r>
      <w:r>
        <w:rPr>
          <w:rFonts w:hint="eastAsia" w:ascii="仿宋_GB2312" w:hAnsi="仿宋_GB2312" w:eastAsia="仿宋_GB2312"/>
          <w:sz w:val="32"/>
          <w:szCs w:val="32"/>
          <w:lang w:val="en-US" w:eastAsia="zh-CN"/>
        </w:rPr>
        <w:t>24</w:t>
      </w:r>
      <w:r>
        <w:rPr>
          <w:rFonts w:hint="eastAsia" w:ascii="仿宋_GB2312" w:hAnsi="仿宋_GB2312" w:eastAsia="仿宋_GB2312"/>
          <w:sz w:val="32"/>
          <w:szCs w:val="32"/>
        </w:rPr>
        <w:t>笔逾期贷款进行了法律诉讼，申请了强制执行。</w:t>
      </w:r>
    </w:p>
    <w:p>
      <w:pPr>
        <w:adjustRightInd w:val="0"/>
        <w:snapToGrid w:val="0"/>
        <w:spacing w:line="360" w:lineRule="auto"/>
        <w:jc w:val="left"/>
        <w:rPr>
          <w:rFonts w:hint="eastAsia" w:ascii="仿宋_GB2312" w:hAnsi="仿宋_GB2312" w:eastAsia="仿宋_GB2312"/>
          <w:sz w:val="32"/>
          <w:szCs w:val="32"/>
        </w:rPr>
      </w:pPr>
    </w:p>
    <w:p>
      <w:pPr>
        <w:adjustRightInd w:val="0"/>
        <w:snapToGrid w:val="0"/>
        <w:spacing w:line="360" w:lineRule="auto"/>
        <w:jc w:val="left"/>
        <w:rPr>
          <w:rFonts w:hint="eastAsia" w:ascii="仿宋_GB2312" w:hAnsi="仿宋_GB2312" w:eastAsia="仿宋_GB2312"/>
          <w:sz w:val="32"/>
          <w:szCs w:val="32"/>
        </w:rPr>
      </w:pPr>
    </w:p>
    <w:p>
      <w:pPr>
        <w:adjustRightInd w:val="0"/>
        <w:snapToGrid w:val="0"/>
        <w:spacing w:line="360" w:lineRule="auto"/>
        <w:jc w:val="left"/>
        <w:rPr>
          <w:rFonts w:hint="eastAsia" w:ascii="仿宋_GB2312" w:hAnsi="仿宋_GB2312" w:eastAsia="仿宋_GB2312"/>
          <w:sz w:val="32"/>
          <w:szCs w:val="32"/>
        </w:rPr>
      </w:pPr>
    </w:p>
    <w:p>
      <w:pPr>
        <w:adjustRightInd w:val="0"/>
        <w:snapToGrid w:val="0"/>
        <w:spacing w:line="360" w:lineRule="auto"/>
        <w:jc w:val="left"/>
        <w:rPr>
          <w:rFonts w:hint="eastAsia" w:ascii="仿宋_GB2312" w:hAnsi="仿宋_GB2312" w:eastAsia="仿宋_GB2312"/>
          <w:sz w:val="32"/>
          <w:szCs w:val="32"/>
        </w:rPr>
      </w:pPr>
    </w:p>
    <w:p>
      <w:pPr>
        <w:adjustRightInd w:val="0"/>
        <w:snapToGrid w:val="0"/>
        <w:spacing w:line="360" w:lineRule="auto"/>
        <w:ind w:firstLine="4695" w:firstLineChars="15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绥化</w:t>
      </w:r>
      <w:r>
        <w:rPr>
          <w:rFonts w:hint="eastAsia" w:ascii="仿宋_GB2312" w:hAnsi="仿宋_GB2312" w:eastAsia="仿宋_GB2312"/>
          <w:sz w:val="32"/>
          <w:szCs w:val="32"/>
        </w:rPr>
        <w:t>住房公积金管理中心</w:t>
      </w:r>
    </w:p>
    <w:p>
      <w:pPr>
        <w:adjustRightInd w:val="0"/>
        <w:snapToGrid w:val="0"/>
        <w:spacing w:line="360" w:lineRule="auto"/>
        <w:ind w:firstLine="5321" w:firstLineChars="17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2018</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28</w:t>
      </w:r>
      <w:r>
        <w:rPr>
          <w:rFonts w:hint="eastAsia" w:ascii="仿宋_GB2312" w:hAnsi="仿宋_GB2312" w:eastAsia="仿宋_GB2312"/>
          <w:sz w:val="32"/>
          <w:szCs w:val="32"/>
        </w:rPr>
        <w:t>日</w:t>
      </w:r>
    </w:p>
    <w:p>
      <w:pPr>
        <w:adjustRightInd w:val="0"/>
        <w:snapToGrid w:val="0"/>
        <w:spacing w:line="360" w:lineRule="auto"/>
        <w:jc w:val="left"/>
        <w:rPr>
          <w:rFonts w:hint="eastAsia" w:ascii="仿宋_GB2312" w:hAnsi="仿宋_GB2312" w:eastAsia="仿宋_GB2312"/>
          <w:sz w:val="32"/>
          <w:szCs w:val="32"/>
        </w:rPr>
      </w:pPr>
      <w:bookmarkStart w:id="0" w:name="_GoBack"/>
      <w:bookmarkEnd w:id="0"/>
    </w:p>
    <w:sectPr>
      <w:footerReference r:id="rId3" w:type="default"/>
      <w:pgSz w:w="11906" w:h="16838"/>
      <w:pgMar w:top="1440" w:right="1800" w:bottom="1440" w:left="1800" w:header="851" w:footer="879" w:gutter="0"/>
      <w:cols w:space="720" w:num="1"/>
      <w:docGrid w:type="linesAndChars" w:linePitch="312" w:charSpace="-15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E5CCB"/>
    <w:rsid w:val="01315BDA"/>
    <w:rsid w:val="01717C7E"/>
    <w:rsid w:val="01DB4F6D"/>
    <w:rsid w:val="01E15BA0"/>
    <w:rsid w:val="02027FD2"/>
    <w:rsid w:val="023C2344"/>
    <w:rsid w:val="02A52F5A"/>
    <w:rsid w:val="03124B10"/>
    <w:rsid w:val="051338F1"/>
    <w:rsid w:val="054D6B1B"/>
    <w:rsid w:val="05786033"/>
    <w:rsid w:val="05D341E7"/>
    <w:rsid w:val="071B102D"/>
    <w:rsid w:val="089A3E70"/>
    <w:rsid w:val="091277E3"/>
    <w:rsid w:val="0AD171F9"/>
    <w:rsid w:val="0B865EAD"/>
    <w:rsid w:val="0BC610AB"/>
    <w:rsid w:val="0C376E97"/>
    <w:rsid w:val="0DA5235E"/>
    <w:rsid w:val="0DC967CB"/>
    <w:rsid w:val="0FB80B60"/>
    <w:rsid w:val="10477B33"/>
    <w:rsid w:val="11472C8C"/>
    <w:rsid w:val="11E057F2"/>
    <w:rsid w:val="12800803"/>
    <w:rsid w:val="12E06C22"/>
    <w:rsid w:val="134821DE"/>
    <w:rsid w:val="141C40B7"/>
    <w:rsid w:val="14454179"/>
    <w:rsid w:val="147700C2"/>
    <w:rsid w:val="148E3948"/>
    <w:rsid w:val="14B25AD3"/>
    <w:rsid w:val="154B373F"/>
    <w:rsid w:val="155F467D"/>
    <w:rsid w:val="15BE47D5"/>
    <w:rsid w:val="165F1AD6"/>
    <w:rsid w:val="16A56D26"/>
    <w:rsid w:val="16E03F36"/>
    <w:rsid w:val="19484ABE"/>
    <w:rsid w:val="1A2C1C10"/>
    <w:rsid w:val="1A4D467E"/>
    <w:rsid w:val="1A58468B"/>
    <w:rsid w:val="1A601A73"/>
    <w:rsid w:val="1B0700AB"/>
    <w:rsid w:val="1C2E3AE2"/>
    <w:rsid w:val="1C884440"/>
    <w:rsid w:val="1CF4124C"/>
    <w:rsid w:val="1D4730EC"/>
    <w:rsid w:val="1D6A6D64"/>
    <w:rsid w:val="1DAB114B"/>
    <w:rsid w:val="1EF7017E"/>
    <w:rsid w:val="1FCB5E51"/>
    <w:rsid w:val="1FE958E2"/>
    <w:rsid w:val="20055BF6"/>
    <w:rsid w:val="204B5443"/>
    <w:rsid w:val="204E15B7"/>
    <w:rsid w:val="21D0041F"/>
    <w:rsid w:val="22013440"/>
    <w:rsid w:val="22294976"/>
    <w:rsid w:val="224C2287"/>
    <w:rsid w:val="228029DB"/>
    <w:rsid w:val="23FD0E65"/>
    <w:rsid w:val="245A5394"/>
    <w:rsid w:val="249E11B8"/>
    <w:rsid w:val="24EE2A6A"/>
    <w:rsid w:val="24F70D97"/>
    <w:rsid w:val="25DB6881"/>
    <w:rsid w:val="25ED0ECD"/>
    <w:rsid w:val="26183116"/>
    <w:rsid w:val="26651DCD"/>
    <w:rsid w:val="268C6F99"/>
    <w:rsid w:val="27517C91"/>
    <w:rsid w:val="27FD4DDF"/>
    <w:rsid w:val="28633EAE"/>
    <w:rsid w:val="28AA1A1B"/>
    <w:rsid w:val="28CA1E44"/>
    <w:rsid w:val="29BC1DBD"/>
    <w:rsid w:val="29E159FD"/>
    <w:rsid w:val="2A3C1C58"/>
    <w:rsid w:val="2A3C52DD"/>
    <w:rsid w:val="2A83114B"/>
    <w:rsid w:val="2AB916F6"/>
    <w:rsid w:val="2C7330FA"/>
    <w:rsid w:val="2DB557AE"/>
    <w:rsid w:val="2DCC1EB8"/>
    <w:rsid w:val="2E911FDD"/>
    <w:rsid w:val="2EC14EA9"/>
    <w:rsid w:val="2EC72493"/>
    <w:rsid w:val="2FD02CE4"/>
    <w:rsid w:val="304E0842"/>
    <w:rsid w:val="30D3654C"/>
    <w:rsid w:val="31795296"/>
    <w:rsid w:val="31C34B01"/>
    <w:rsid w:val="327438C9"/>
    <w:rsid w:val="32F53A38"/>
    <w:rsid w:val="345026B2"/>
    <w:rsid w:val="345A131A"/>
    <w:rsid w:val="345C2674"/>
    <w:rsid w:val="34865A3C"/>
    <w:rsid w:val="349E24B3"/>
    <w:rsid w:val="3511601F"/>
    <w:rsid w:val="35223C35"/>
    <w:rsid w:val="352A1730"/>
    <w:rsid w:val="356B68B2"/>
    <w:rsid w:val="36076911"/>
    <w:rsid w:val="36564604"/>
    <w:rsid w:val="369E50BA"/>
    <w:rsid w:val="36F51A70"/>
    <w:rsid w:val="374543A7"/>
    <w:rsid w:val="376059D6"/>
    <w:rsid w:val="37C86B0E"/>
    <w:rsid w:val="38631F50"/>
    <w:rsid w:val="3869359B"/>
    <w:rsid w:val="386C2467"/>
    <w:rsid w:val="39677540"/>
    <w:rsid w:val="3A7B33F0"/>
    <w:rsid w:val="3AD6649D"/>
    <w:rsid w:val="3B4242D4"/>
    <w:rsid w:val="3B683AC5"/>
    <w:rsid w:val="3B7D22FE"/>
    <w:rsid w:val="3C4E058E"/>
    <w:rsid w:val="3C55453E"/>
    <w:rsid w:val="3C783EE8"/>
    <w:rsid w:val="3CA20068"/>
    <w:rsid w:val="3D0E5A95"/>
    <w:rsid w:val="3D526F4D"/>
    <w:rsid w:val="3DD12D45"/>
    <w:rsid w:val="3E1F0BCA"/>
    <w:rsid w:val="3F9F0F81"/>
    <w:rsid w:val="3FB7282F"/>
    <w:rsid w:val="3FC851CA"/>
    <w:rsid w:val="401C2C17"/>
    <w:rsid w:val="40D04CE5"/>
    <w:rsid w:val="41804899"/>
    <w:rsid w:val="42B94668"/>
    <w:rsid w:val="42DF56F0"/>
    <w:rsid w:val="42EC61E3"/>
    <w:rsid w:val="42F433A6"/>
    <w:rsid w:val="443E51A9"/>
    <w:rsid w:val="44EF24AF"/>
    <w:rsid w:val="45207C5E"/>
    <w:rsid w:val="45331E35"/>
    <w:rsid w:val="46557180"/>
    <w:rsid w:val="46FD40A8"/>
    <w:rsid w:val="478D6971"/>
    <w:rsid w:val="4874086E"/>
    <w:rsid w:val="4899045B"/>
    <w:rsid w:val="48A93482"/>
    <w:rsid w:val="48DC093C"/>
    <w:rsid w:val="49720A8B"/>
    <w:rsid w:val="49E43131"/>
    <w:rsid w:val="4A140BB5"/>
    <w:rsid w:val="4A5826F1"/>
    <w:rsid w:val="4B55075E"/>
    <w:rsid w:val="4CB16B2E"/>
    <w:rsid w:val="4CD92A53"/>
    <w:rsid w:val="4D95745F"/>
    <w:rsid w:val="4E817D47"/>
    <w:rsid w:val="4EF97FB7"/>
    <w:rsid w:val="4F046441"/>
    <w:rsid w:val="4FA24476"/>
    <w:rsid w:val="50252D5E"/>
    <w:rsid w:val="502C04C1"/>
    <w:rsid w:val="50783B6E"/>
    <w:rsid w:val="513967F6"/>
    <w:rsid w:val="51630860"/>
    <w:rsid w:val="518105A7"/>
    <w:rsid w:val="51E875D9"/>
    <w:rsid w:val="521A532A"/>
    <w:rsid w:val="525948E5"/>
    <w:rsid w:val="5275492D"/>
    <w:rsid w:val="529A1F1E"/>
    <w:rsid w:val="52B03C6B"/>
    <w:rsid w:val="53291C28"/>
    <w:rsid w:val="53711D80"/>
    <w:rsid w:val="54642A6D"/>
    <w:rsid w:val="54652B0F"/>
    <w:rsid w:val="55123EC8"/>
    <w:rsid w:val="552C7EB8"/>
    <w:rsid w:val="552E1F35"/>
    <w:rsid w:val="5637364B"/>
    <w:rsid w:val="56935F01"/>
    <w:rsid w:val="56A541E9"/>
    <w:rsid w:val="56B72DEA"/>
    <w:rsid w:val="57385E2A"/>
    <w:rsid w:val="57D91CAB"/>
    <w:rsid w:val="57DC4802"/>
    <w:rsid w:val="590D5C50"/>
    <w:rsid w:val="59D51DA6"/>
    <w:rsid w:val="5A247DEC"/>
    <w:rsid w:val="5A2A43D7"/>
    <w:rsid w:val="5A621263"/>
    <w:rsid w:val="5B3B59FB"/>
    <w:rsid w:val="5B5D52E1"/>
    <w:rsid w:val="5C2D6DE9"/>
    <w:rsid w:val="5D153B08"/>
    <w:rsid w:val="5D4D652E"/>
    <w:rsid w:val="5DE7054F"/>
    <w:rsid w:val="5DF22629"/>
    <w:rsid w:val="5E40398D"/>
    <w:rsid w:val="5F07207A"/>
    <w:rsid w:val="5F2B00E0"/>
    <w:rsid w:val="5F76706B"/>
    <w:rsid w:val="60907265"/>
    <w:rsid w:val="60CE55D4"/>
    <w:rsid w:val="60D346D0"/>
    <w:rsid w:val="6118012C"/>
    <w:rsid w:val="61A3394A"/>
    <w:rsid w:val="61BE2B70"/>
    <w:rsid w:val="61D72D4F"/>
    <w:rsid w:val="61E941BE"/>
    <w:rsid w:val="62BB2B89"/>
    <w:rsid w:val="63A72603"/>
    <w:rsid w:val="64D85566"/>
    <w:rsid w:val="64F6467C"/>
    <w:rsid w:val="65550187"/>
    <w:rsid w:val="659E4C3D"/>
    <w:rsid w:val="65C81081"/>
    <w:rsid w:val="66F14BC4"/>
    <w:rsid w:val="674E609F"/>
    <w:rsid w:val="67847933"/>
    <w:rsid w:val="69126585"/>
    <w:rsid w:val="69151D8D"/>
    <w:rsid w:val="692F5ADA"/>
    <w:rsid w:val="69906551"/>
    <w:rsid w:val="6A5A6F4A"/>
    <w:rsid w:val="6A8B4477"/>
    <w:rsid w:val="6A8E67C5"/>
    <w:rsid w:val="6AB132AA"/>
    <w:rsid w:val="6ACC7979"/>
    <w:rsid w:val="6ADB7240"/>
    <w:rsid w:val="6B092254"/>
    <w:rsid w:val="6BA73873"/>
    <w:rsid w:val="6BE078B3"/>
    <w:rsid w:val="6C7329B9"/>
    <w:rsid w:val="6D3E4119"/>
    <w:rsid w:val="6D4811E0"/>
    <w:rsid w:val="6E4645AD"/>
    <w:rsid w:val="6E474EF1"/>
    <w:rsid w:val="703E1D4F"/>
    <w:rsid w:val="70BA3FE1"/>
    <w:rsid w:val="71335EB9"/>
    <w:rsid w:val="71A210B9"/>
    <w:rsid w:val="71C244F1"/>
    <w:rsid w:val="720D5682"/>
    <w:rsid w:val="73705EF5"/>
    <w:rsid w:val="73CB4E7F"/>
    <w:rsid w:val="73F850F4"/>
    <w:rsid w:val="74E601F4"/>
    <w:rsid w:val="755954DE"/>
    <w:rsid w:val="75621257"/>
    <w:rsid w:val="757D2E41"/>
    <w:rsid w:val="75903992"/>
    <w:rsid w:val="75936B5D"/>
    <w:rsid w:val="7595488E"/>
    <w:rsid w:val="75CE79C6"/>
    <w:rsid w:val="762A1D0A"/>
    <w:rsid w:val="766877B1"/>
    <w:rsid w:val="768364FC"/>
    <w:rsid w:val="76F275F0"/>
    <w:rsid w:val="77E20425"/>
    <w:rsid w:val="7860321B"/>
    <w:rsid w:val="787E3F74"/>
    <w:rsid w:val="7A9F1AE8"/>
    <w:rsid w:val="7C845A07"/>
    <w:rsid w:val="7C9365FD"/>
    <w:rsid w:val="7CCE7C4B"/>
    <w:rsid w:val="7D0F3678"/>
    <w:rsid w:val="7D1B1424"/>
    <w:rsid w:val="7D443A8C"/>
    <w:rsid w:val="7D4B667A"/>
    <w:rsid w:val="7D92633A"/>
    <w:rsid w:val="7D946E90"/>
    <w:rsid w:val="7DC41AE1"/>
    <w:rsid w:val="7E88038B"/>
    <w:rsid w:val="7FC470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2019-03-04T00:42:24Z</cp:lastPrinted>
  <dcterms:modified xsi:type="dcterms:W3CDTF">2019-03-04T00:43:43Z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